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6024" w:rsidRPr="00140359" w:rsidRDefault="00140359" w:rsidP="00140359">
      <w:pPr>
        <w:jc w:val="center"/>
        <w:rPr>
          <w:lang w:val="ru-RU"/>
        </w:rPr>
      </w:pPr>
      <w:r>
        <w:rPr>
          <w:rFonts w:ascii="Times New Roman" w:hAnsi="Times New Roman"/>
          <w:color w:val="000000"/>
          <w:sz w:val="28"/>
          <w:szCs w:val="26"/>
          <w:lang w:val="ru-RU"/>
        </w:rPr>
        <w:t xml:space="preserve"> 11.</w:t>
      </w:r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 xml:space="preserve">Современный </w:t>
      </w:r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 xml:space="preserve">ETL-инструмент </w:t>
      </w:r>
      <w:proofErr w:type="spellStart"/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>Apache</w:t>
      </w:r>
      <w:proofErr w:type="spellEnd"/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>NiFi</w:t>
      </w:r>
      <w:proofErr w:type="spellEnd"/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 xml:space="preserve"> с открытым</w:t>
      </w:r>
    </w:p>
    <w:p w:rsidR="00246024" w:rsidRPr="00140359" w:rsidRDefault="00140359">
      <w:pPr>
        <w:pStyle w:val="a0"/>
        <w:spacing w:after="0" w:line="288" w:lineRule="auto"/>
        <w:jc w:val="center"/>
        <w:rPr>
          <w:lang w:val="ru-RU"/>
        </w:rPr>
      </w:pPr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>и</w:t>
      </w:r>
      <w:r>
        <w:rPr>
          <w:rFonts w:ascii="Times New Roman" w:hAnsi="Times New Roman"/>
          <w:b/>
          <w:color w:val="000000"/>
          <w:sz w:val="36"/>
          <w:highlight w:val="white"/>
          <w:lang w:val="ru-RU"/>
        </w:rPr>
        <w:t>сходным кодом</w:t>
      </w:r>
    </w:p>
    <w:p w:rsidR="00246024" w:rsidRDefault="00246024">
      <w:pPr>
        <w:pStyle w:val="a0"/>
        <w:spacing w:after="0" w:line="288" w:lineRule="auto"/>
        <w:ind w:left="6" w:firstLine="355"/>
        <w:jc w:val="center"/>
        <w:rPr>
          <w:rFonts w:ascii="Times New Roman" w:hAnsi="Times New Roman"/>
          <w:color w:val="000000"/>
          <w:sz w:val="24"/>
          <w:lang w:val="ru-RU"/>
        </w:rPr>
      </w:pPr>
    </w:p>
    <w:p w:rsidR="00246024" w:rsidRDefault="00140359">
      <w:pPr>
        <w:pStyle w:val="1"/>
        <w:numPr>
          <w:ilvl w:val="0"/>
          <w:numId w:val="2"/>
        </w:numPr>
      </w:pPr>
      <w:r>
        <w:rPr>
          <w:rFonts w:ascii="Times New Roman" w:hAnsi="Times New Roman"/>
          <w:color w:val="000000"/>
        </w:rPr>
        <w:t xml:space="preserve">1. </w:t>
      </w:r>
      <w:r>
        <w:rPr>
          <w:rFonts w:ascii="Times New Roman" w:hAnsi="Times New Roman"/>
          <w:color w:val="000000"/>
          <w:lang w:val="ru-RU"/>
        </w:rPr>
        <w:t>ETL-систем</w:t>
      </w:r>
      <w:r>
        <w:rPr>
          <w:rFonts w:ascii="Times New Roman" w:hAnsi="Times New Roman"/>
          <w:color w:val="000000"/>
        </w:rPr>
        <w:t>ы</w:t>
      </w:r>
    </w:p>
    <w:p w:rsidR="00246024" w:rsidRDefault="00140359">
      <w:pPr>
        <w:pStyle w:val="2"/>
        <w:numPr>
          <w:ilvl w:val="0"/>
          <w:numId w:val="0"/>
        </w:numPr>
        <w:overflowPunct w:val="0"/>
      </w:pPr>
      <w:r>
        <w:rPr>
          <w:rFonts w:ascii="Times New Roman" w:hAnsi="Times New Roman"/>
          <w:color w:val="000000"/>
        </w:rPr>
        <w:t xml:space="preserve">1.1 </w:t>
      </w:r>
      <w:r>
        <w:rPr>
          <w:rFonts w:ascii="Times New Roman" w:hAnsi="Times New Roman"/>
          <w:color w:val="000000"/>
          <w:lang w:val="ru-RU"/>
        </w:rPr>
        <w:t>Основные функции ETL-систем</w:t>
      </w:r>
    </w:p>
    <w:p w:rsidR="00246024" w:rsidRPr="00140359" w:rsidRDefault="00140359">
      <w:pPr>
        <w:pStyle w:val="a0"/>
        <w:rPr>
          <w:lang w:val="ru-RU"/>
        </w:rPr>
      </w:pPr>
      <w:r>
        <w:rPr>
          <w:rFonts w:ascii="Times New Roman" w:hAnsi="Times New Roman"/>
          <w:b/>
          <w:bCs/>
          <w:color w:val="000000"/>
          <w:lang w:val="ru-RU"/>
        </w:rPr>
        <w:tab/>
        <w:t>ETL</w:t>
      </w:r>
      <w:r w:rsidRPr="00140359">
        <w:rPr>
          <w:lang w:val="ru-RU"/>
        </w:rPr>
        <w:t xml:space="preserve"> (от англ. </w:t>
      </w:r>
      <w:r>
        <w:t>Extract</w:t>
      </w:r>
      <w:r w:rsidRPr="00140359">
        <w:rPr>
          <w:lang w:val="ru-RU"/>
        </w:rPr>
        <w:t xml:space="preserve">, </w:t>
      </w:r>
      <w:r>
        <w:t>Transform</w:t>
      </w:r>
      <w:r w:rsidRPr="00140359">
        <w:rPr>
          <w:lang w:val="ru-RU"/>
        </w:rPr>
        <w:t xml:space="preserve">, </w:t>
      </w:r>
      <w:r>
        <w:t>Load</w:t>
      </w:r>
      <w:r w:rsidRPr="00140359">
        <w:rPr>
          <w:lang w:val="ru-RU"/>
        </w:rPr>
        <w:t xml:space="preserve"> — дословно «извлечение, преобразование, загрузка») — один из основных процессов в управлении хранилищами данных, который включает в себя:</w:t>
      </w:r>
    </w:p>
    <w:p w:rsidR="00246024" w:rsidRPr="00140359" w:rsidRDefault="00140359">
      <w:pPr>
        <w:pStyle w:val="a0"/>
        <w:numPr>
          <w:ilvl w:val="0"/>
          <w:numId w:val="10"/>
        </w:numPr>
        <w:rPr>
          <w:lang w:val="ru-RU"/>
        </w:rPr>
      </w:pPr>
      <w:r w:rsidRPr="00140359">
        <w:rPr>
          <w:lang w:val="ru-RU"/>
        </w:rPr>
        <w:t>извлечение данных из внешних источников;</w:t>
      </w:r>
    </w:p>
    <w:p w:rsidR="00246024" w:rsidRPr="00140359" w:rsidRDefault="00140359">
      <w:pPr>
        <w:pStyle w:val="a0"/>
        <w:numPr>
          <w:ilvl w:val="0"/>
          <w:numId w:val="10"/>
        </w:numPr>
        <w:rPr>
          <w:lang w:val="ru-RU"/>
        </w:rPr>
      </w:pPr>
      <w:r w:rsidRPr="00140359">
        <w:rPr>
          <w:lang w:val="ru-RU"/>
        </w:rPr>
        <w:t>их трансформация и очистка, чтобы они соо</w:t>
      </w:r>
      <w:r w:rsidRPr="00140359">
        <w:rPr>
          <w:lang w:val="ru-RU"/>
        </w:rPr>
        <w:t>тветствовали потребностям бизнес-модели;</w:t>
      </w:r>
    </w:p>
    <w:p w:rsidR="00246024" w:rsidRPr="00140359" w:rsidRDefault="00140359">
      <w:pPr>
        <w:pStyle w:val="a0"/>
        <w:numPr>
          <w:ilvl w:val="0"/>
          <w:numId w:val="10"/>
        </w:numPr>
        <w:rPr>
          <w:lang w:val="ru-RU"/>
        </w:rPr>
      </w:pPr>
      <w:r w:rsidRPr="00140359">
        <w:rPr>
          <w:lang w:val="ru-RU"/>
        </w:rPr>
        <w:t>и загрузка их в хранилище данных.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С точки зрения процесса </w:t>
      </w:r>
      <w:r>
        <w:t>ETL</w:t>
      </w:r>
      <w:r w:rsidRPr="00140359">
        <w:rPr>
          <w:lang w:val="ru-RU"/>
        </w:rPr>
        <w:t>, архитектуру хранилища данных можно представить в виде трёх компонентов:</w:t>
      </w:r>
    </w:p>
    <w:p w:rsidR="00246024" w:rsidRPr="00140359" w:rsidRDefault="00140359">
      <w:pPr>
        <w:pStyle w:val="a0"/>
        <w:numPr>
          <w:ilvl w:val="0"/>
          <w:numId w:val="11"/>
        </w:numPr>
        <w:rPr>
          <w:lang w:val="ru-RU"/>
        </w:rPr>
      </w:pPr>
      <w:r w:rsidRPr="00140359">
        <w:rPr>
          <w:lang w:val="ru-RU"/>
        </w:rPr>
        <w:t xml:space="preserve">источник данных: содержит структурированные данные в виде таблиц, совокупности </w:t>
      </w:r>
      <w:r w:rsidRPr="00140359">
        <w:rPr>
          <w:lang w:val="ru-RU"/>
        </w:rPr>
        <w:t>таблиц или просто файла (данные в котором разделены символами-разделителями);</w:t>
      </w:r>
    </w:p>
    <w:p w:rsidR="00246024" w:rsidRPr="00140359" w:rsidRDefault="00140359">
      <w:pPr>
        <w:pStyle w:val="a0"/>
        <w:numPr>
          <w:ilvl w:val="0"/>
          <w:numId w:val="11"/>
        </w:numPr>
        <w:rPr>
          <w:lang w:val="ru-RU"/>
        </w:rPr>
      </w:pPr>
      <w:r w:rsidRPr="00140359">
        <w:rPr>
          <w:lang w:val="ru-RU"/>
        </w:rPr>
        <w:t>промежуточная область: содержит вспомогательные таблицы, создаваемые временно и исключительно для организации процесса выгрузки.</w:t>
      </w:r>
    </w:p>
    <w:p w:rsidR="00246024" w:rsidRPr="00140359" w:rsidRDefault="00140359">
      <w:pPr>
        <w:pStyle w:val="a0"/>
        <w:numPr>
          <w:ilvl w:val="0"/>
          <w:numId w:val="11"/>
        </w:numPr>
        <w:rPr>
          <w:lang w:val="ru-RU"/>
        </w:rPr>
      </w:pPr>
      <w:r w:rsidRPr="00140359">
        <w:rPr>
          <w:lang w:val="ru-RU"/>
        </w:rPr>
        <w:t>получатель данных: хранилище данных или база данн</w:t>
      </w:r>
      <w:r w:rsidRPr="00140359">
        <w:rPr>
          <w:lang w:val="ru-RU"/>
        </w:rPr>
        <w:t>ых, в которую должны быть помещены извлечённые данные.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Перемещение данных от источника к получателю называют потоком данных. Требования к организации потока данных описываются аналитиком. </w:t>
      </w:r>
      <w:r>
        <w:t>ETL</w:t>
      </w:r>
      <w:r w:rsidRPr="00140359">
        <w:rPr>
          <w:lang w:val="ru-RU"/>
        </w:rPr>
        <w:t xml:space="preserve"> следует рассматривать не только как процесс переноса данных из </w:t>
      </w:r>
      <w:r w:rsidRPr="00140359">
        <w:rPr>
          <w:lang w:val="ru-RU"/>
        </w:rPr>
        <w:t>одного приложения в другое, но и как инструмент подготовки данных к анализу.</w:t>
      </w: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t xml:space="preserve">Зачем нужна </w:t>
      </w:r>
      <w:r>
        <w:rPr>
          <w:b/>
          <w:bCs/>
        </w:rPr>
        <w:t>ETL</w:t>
      </w:r>
      <w:r w:rsidRPr="00140359">
        <w:rPr>
          <w:b/>
          <w:bCs/>
          <w:lang w:val="ru-RU"/>
        </w:rPr>
        <w:t xml:space="preserve"> система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Проблема, из-за которой в принципе родилась необходимость использовать решения </w:t>
      </w:r>
      <w:r>
        <w:t>ETL</w:t>
      </w:r>
      <w:r w:rsidRPr="00140359">
        <w:rPr>
          <w:lang w:val="ru-RU"/>
        </w:rPr>
        <w:t xml:space="preserve">, заключается в потребностях бизнеса в получении достоверной отчетности </w:t>
      </w:r>
      <w:r w:rsidRPr="00140359">
        <w:rPr>
          <w:lang w:val="ru-RU"/>
        </w:rPr>
        <w:t xml:space="preserve">из того бардака, который творится в данных любой </w:t>
      </w:r>
      <w:r>
        <w:t>ERP</w:t>
      </w:r>
      <w:r w:rsidRPr="00140359">
        <w:rPr>
          <w:lang w:val="ru-RU"/>
        </w:rPr>
        <w:t>-системы.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>Этот бардак есть всегда, он бывает двух видов:</w:t>
      </w:r>
    </w:p>
    <w:p w:rsidR="00246024" w:rsidRPr="00140359" w:rsidRDefault="00140359">
      <w:pPr>
        <w:pStyle w:val="a0"/>
        <w:numPr>
          <w:ilvl w:val="0"/>
          <w:numId w:val="12"/>
        </w:numPr>
        <w:rPr>
          <w:lang w:val="ru-RU"/>
        </w:rPr>
      </w:pPr>
      <w:r w:rsidRPr="00140359">
        <w:rPr>
          <w:lang w:val="ru-RU"/>
        </w:rPr>
        <w:lastRenderedPageBreak/>
        <w:t>Как случайные ошибки, возникшие на уровне ввода, переноса данных, или из-за багов;</w:t>
      </w:r>
    </w:p>
    <w:p w:rsidR="00246024" w:rsidRPr="00140359" w:rsidRDefault="00140359">
      <w:pPr>
        <w:pStyle w:val="a0"/>
        <w:numPr>
          <w:ilvl w:val="0"/>
          <w:numId w:val="12"/>
        </w:numPr>
        <w:rPr>
          <w:lang w:val="ru-RU"/>
        </w:rPr>
      </w:pPr>
      <w:r w:rsidRPr="00140359">
        <w:rPr>
          <w:lang w:val="ru-RU"/>
        </w:rPr>
        <w:t xml:space="preserve">Как различия в справочниках и детализации данных между смежными </w:t>
      </w:r>
      <w:r w:rsidRPr="00140359">
        <w:rPr>
          <w:lang w:val="ru-RU"/>
        </w:rPr>
        <w:t>ИТ-системами.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При этом если </w:t>
      </w:r>
      <w:r w:rsidRPr="00140359">
        <w:rPr>
          <w:lang w:val="ru-RU"/>
        </w:rPr>
        <w:t>первую проблему</w:t>
      </w:r>
      <w:r w:rsidRPr="00140359">
        <w:rPr>
          <w:lang w:val="ru-RU"/>
        </w:rPr>
        <w:t xml:space="preserve"> побороть можно, то </w:t>
      </w:r>
      <w:r w:rsidRPr="00140359">
        <w:rPr>
          <w:lang w:val="ru-RU"/>
        </w:rPr>
        <w:t>вторую можно</w:t>
      </w:r>
      <w:r w:rsidRPr="00140359">
        <w:rPr>
          <w:lang w:val="ru-RU"/>
        </w:rPr>
        <w:t xml:space="preserve"> по большей части </w:t>
      </w:r>
      <w:r w:rsidRPr="00140359">
        <w:rPr>
          <w:lang w:val="ru-RU"/>
        </w:rPr>
        <w:t>отнести не к</w:t>
      </w:r>
      <w:r w:rsidRPr="00140359">
        <w:rPr>
          <w:lang w:val="ru-RU"/>
        </w:rPr>
        <w:t xml:space="preserve"> </w:t>
      </w:r>
      <w:r w:rsidRPr="00140359">
        <w:rPr>
          <w:lang w:val="ru-RU"/>
        </w:rPr>
        <w:t>ошибке</w:t>
      </w:r>
      <w:r w:rsidRPr="00140359">
        <w:rPr>
          <w:lang w:val="ru-RU"/>
        </w:rPr>
        <w:t xml:space="preserve"> – контролируемые различия в структуре данных, это нормальная оптимизация под цели конкретной системы.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Из-за этой особенности </w:t>
      </w:r>
      <w:r>
        <w:t>ETL</w:t>
      </w:r>
      <w:r w:rsidRPr="00140359">
        <w:rPr>
          <w:lang w:val="ru-RU"/>
        </w:rPr>
        <w:t>-системы дол</w:t>
      </w:r>
      <w:r w:rsidRPr="00140359">
        <w:rPr>
          <w:lang w:val="ru-RU"/>
        </w:rPr>
        <w:t>жны в идеале решать не одну, а две задачи:</w:t>
      </w:r>
    </w:p>
    <w:p w:rsidR="00246024" w:rsidRPr="00140359" w:rsidRDefault="00140359">
      <w:pPr>
        <w:pStyle w:val="a0"/>
        <w:numPr>
          <w:ilvl w:val="0"/>
          <w:numId w:val="13"/>
        </w:numPr>
        <w:rPr>
          <w:lang w:val="ru-RU"/>
        </w:rPr>
      </w:pPr>
      <w:r w:rsidRPr="00140359">
        <w:rPr>
          <w:lang w:val="ru-RU"/>
        </w:rPr>
        <w:t>Привести все данные к единой системе значений и детализации, попутно обеспечив их качество и надежность;</w:t>
      </w:r>
    </w:p>
    <w:p w:rsidR="00246024" w:rsidRPr="00140359" w:rsidRDefault="00140359">
      <w:pPr>
        <w:pStyle w:val="a0"/>
        <w:numPr>
          <w:ilvl w:val="0"/>
          <w:numId w:val="13"/>
        </w:numPr>
        <w:rPr>
          <w:lang w:val="ru-RU"/>
        </w:rPr>
      </w:pPr>
      <w:r w:rsidRPr="00140359">
        <w:rPr>
          <w:lang w:val="ru-RU"/>
        </w:rPr>
        <w:t>Обеспечить аудиторский след при преобразовании (</w:t>
      </w:r>
      <w:r>
        <w:t>Transform</w:t>
      </w:r>
      <w:r w:rsidRPr="00140359">
        <w:rPr>
          <w:lang w:val="ru-RU"/>
        </w:rPr>
        <w:t>) данных, чтобы после преобразования можно было пон</w:t>
      </w:r>
      <w:r w:rsidRPr="00140359">
        <w:rPr>
          <w:lang w:val="ru-RU"/>
        </w:rPr>
        <w:t>ять, из каких именно исходных данных и сумм собралась каждая строчка преобразованных данных.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Помнить об этих двух задачах бывает очень полезно, особенно если вы пишете </w:t>
      </w:r>
      <w:r>
        <w:t>ETL</w:t>
      </w:r>
      <w:r w:rsidRPr="00140359">
        <w:rPr>
          <w:lang w:val="ru-RU"/>
        </w:rPr>
        <w:t xml:space="preserve">-процесс вручную, или делаете его с использованием </w:t>
      </w:r>
      <w:proofErr w:type="spellStart"/>
      <w:r w:rsidRPr="00140359">
        <w:rPr>
          <w:lang w:val="ru-RU"/>
        </w:rPr>
        <w:t>фреймворков</w:t>
      </w:r>
      <w:proofErr w:type="spellEnd"/>
      <w:r w:rsidRPr="00140359">
        <w:rPr>
          <w:lang w:val="ru-RU"/>
        </w:rPr>
        <w:t xml:space="preserve"> низкой готовности, в</w:t>
      </w:r>
      <w:r w:rsidRPr="00140359">
        <w:rPr>
          <w:lang w:val="ru-RU"/>
        </w:rPr>
        <w:t xml:space="preserve"> которых не задана готовая структура промежуточных таблиц.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>Легко упустить вторую задачу и иметь много проблем с поиском причин ошибок в трансформированных данных.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b/>
          <w:bCs/>
          <w:sz w:val="32"/>
          <w:szCs w:val="32"/>
          <w:lang w:val="ru-RU"/>
        </w:rPr>
      </w:pPr>
      <w:r w:rsidRPr="00140359">
        <w:rPr>
          <w:b/>
          <w:bCs/>
          <w:sz w:val="32"/>
          <w:szCs w:val="32"/>
          <w:lang w:val="ru-RU"/>
        </w:rPr>
        <w:t xml:space="preserve">1.2 </w:t>
      </w:r>
      <w:r w:rsidRPr="00140359">
        <w:rPr>
          <w:b/>
          <w:bCs/>
          <w:sz w:val="32"/>
          <w:szCs w:val="32"/>
          <w:lang w:val="ru-RU"/>
        </w:rPr>
        <w:t xml:space="preserve">Как работает </w:t>
      </w:r>
      <w:r>
        <w:rPr>
          <w:b/>
          <w:bCs/>
          <w:sz w:val="32"/>
          <w:szCs w:val="32"/>
        </w:rPr>
        <w:t>ETL</w:t>
      </w:r>
      <w:r w:rsidRPr="00140359">
        <w:rPr>
          <w:b/>
          <w:bCs/>
          <w:sz w:val="32"/>
          <w:szCs w:val="32"/>
          <w:lang w:val="ru-RU"/>
        </w:rPr>
        <w:t xml:space="preserve"> система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Все основные функции </w:t>
      </w:r>
      <w:r>
        <w:t>ETL</w:t>
      </w:r>
      <w:r w:rsidRPr="00140359">
        <w:rPr>
          <w:lang w:val="ru-RU"/>
        </w:rPr>
        <w:t xml:space="preserve"> системы умещаются в следующий процес</w:t>
      </w:r>
      <w:r w:rsidRPr="00140359">
        <w:rPr>
          <w:lang w:val="ru-RU"/>
        </w:rPr>
        <w:t>с:</w:t>
      </w:r>
    </w:p>
    <w:p w:rsidR="00246024" w:rsidRPr="00140359" w:rsidRDefault="00140359">
      <w:pPr>
        <w:pStyle w:val="a0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210935" cy="1354455"/>
            <wp:effectExtent l="0" t="0" r="0" b="0"/>
            <wp:wrapSquare wrapText="largest"/>
            <wp:docPr id="1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1354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40359">
        <w:rPr>
          <w:lang w:val="ru-RU"/>
        </w:rPr>
        <w:tab/>
      </w:r>
      <w:r w:rsidRPr="00140359">
        <w:rPr>
          <w:lang w:val="ru-RU"/>
        </w:rPr>
        <w:t xml:space="preserve">Рис 1. основные процессы </w:t>
      </w:r>
      <w:r>
        <w:t>ETL</w:t>
      </w:r>
      <w:r w:rsidRPr="00140359">
        <w:rPr>
          <w:lang w:val="ru-RU"/>
        </w:rPr>
        <w:t xml:space="preserve"> системы 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В разрезе потока данных это несколько систем-источников (обычно </w:t>
      </w:r>
      <w:r>
        <w:t>OLTP</w:t>
      </w:r>
      <w:r w:rsidRPr="00140359">
        <w:rPr>
          <w:lang w:val="ru-RU"/>
        </w:rPr>
        <w:t xml:space="preserve">) и система приемник (обычно </w:t>
      </w:r>
      <w:r>
        <w:t>OLAP</w:t>
      </w:r>
      <w:r w:rsidRPr="00140359">
        <w:rPr>
          <w:lang w:val="ru-RU"/>
        </w:rPr>
        <w:t xml:space="preserve">), а </w:t>
      </w:r>
      <w:proofErr w:type="gramStart"/>
      <w:r w:rsidRPr="00140359">
        <w:rPr>
          <w:lang w:val="ru-RU"/>
        </w:rPr>
        <w:t>так же</w:t>
      </w:r>
      <w:proofErr w:type="gramEnd"/>
      <w:r w:rsidRPr="00140359">
        <w:rPr>
          <w:lang w:val="ru-RU"/>
        </w:rPr>
        <w:t xml:space="preserve"> пять стадий преобразования между ними:</w:t>
      </w:r>
    </w:p>
    <w:p w:rsidR="00246024" w:rsidRPr="00140359" w:rsidRDefault="00140359">
      <w:pPr>
        <w:pStyle w:val="a0"/>
        <w:numPr>
          <w:ilvl w:val="0"/>
          <w:numId w:val="14"/>
        </w:numPr>
        <w:rPr>
          <w:lang w:val="ru-RU"/>
        </w:rPr>
      </w:pPr>
      <w:r w:rsidRPr="00140359">
        <w:rPr>
          <w:lang w:val="ru-RU"/>
        </w:rPr>
        <w:lastRenderedPageBreak/>
        <w:t xml:space="preserve">Процесс загрузки – Его задача затянуть в </w:t>
      </w:r>
      <w:r>
        <w:t>ETL</w:t>
      </w:r>
      <w:r w:rsidRPr="00140359">
        <w:rPr>
          <w:lang w:val="ru-RU"/>
        </w:rPr>
        <w:t xml:space="preserve"> данные </w:t>
      </w:r>
      <w:r w:rsidRPr="00140359">
        <w:rPr>
          <w:lang w:val="ru-RU"/>
        </w:rPr>
        <w:t xml:space="preserve">произвольного качества для дальнейшей обработки, на этом этапе важно сверить суммы пришедших строк, если в исходной системе больше строк, чем в </w:t>
      </w:r>
      <w:proofErr w:type="spellStart"/>
      <w:r>
        <w:t>RawData</w:t>
      </w:r>
      <w:proofErr w:type="spellEnd"/>
      <w:r w:rsidRPr="00140359">
        <w:rPr>
          <w:lang w:val="ru-RU"/>
        </w:rPr>
        <w:t xml:space="preserve"> то значит — загрузка прошла с ошибкой;</w:t>
      </w:r>
    </w:p>
    <w:p w:rsidR="00246024" w:rsidRPr="00140359" w:rsidRDefault="00140359">
      <w:pPr>
        <w:pStyle w:val="a0"/>
        <w:numPr>
          <w:ilvl w:val="0"/>
          <w:numId w:val="14"/>
        </w:numPr>
        <w:rPr>
          <w:lang w:val="ru-RU"/>
        </w:rPr>
      </w:pPr>
      <w:r w:rsidRPr="00140359">
        <w:rPr>
          <w:lang w:val="ru-RU"/>
        </w:rPr>
        <w:t xml:space="preserve">Процесс </w:t>
      </w:r>
      <w:proofErr w:type="spellStart"/>
      <w:r w:rsidRPr="00140359">
        <w:rPr>
          <w:lang w:val="ru-RU"/>
        </w:rPr>
        <w:t>валидации</w:t>
      </w:r>
      <w:proofErr w:type="spellEnd"/>
      <w:r w:rsidRPr="00140359">
        <w:rPr>
          <w:lang w:val="ru-RU"/>
        </w:rPr>
        <w:t xml:space="preserve"> данных – на этом этапе данные последовательно п</w:t>
      </w:r>
      <w:r w:rsidRPr="00140359">
        <w:rPr>
          <w:lang w:val="ru-RU"/>
        </w:rPr>
        <w:t>роверяются на корректность и полноту, составляется отчет об ошибках для исправления;</w:t>
      </w:r>
    </w:p>
    <w:p w:rsidR="00246024" w:rsidRPr="00140359" w:rsidRDefault="00140359">
      <w:pPr>
        <w:pStyle w:val="a0"/>
        <w:numPr>
          <w:ilvl w:val="0"/>
          <w:numId w:val="14"/>
        </w:numPr>
        <w:rPr>
          <w:lang w:val="ru-RU"/>
        </w:rPr>
      </w:pPr>
      <w:r w:rsidRPr="00140359">
        <w:rPr>
          <w:lang w:val="ru-RU"/>
        </w:rPr>
        <w:t xml:space="preserve">Процесс </w:t>
      </w:r>
      <w:proofErr w:type="spellStart"/>
      <w:r w:rsidRPr="00140359">
        <w:rPr>
          <w:lang w:val="ru-RU"/>
        </w:rPr>
        <w:t>мэппинга</w:t>
      </w:r>
      <w:proofErr w:type="spellEnd"/>
      <w:r w:rsidRPr="00140359">
        <w:rPr>
          <w:lang w:val="ru-RU"/>
        </w:rPr>
        <w:t xml:space="preserve"> данных с целевой моделью – на этом этапе к </w:t>
      </w:r>
      <w:proofErr w:type="spellStart"/>
      <w:r w:rsidRPr="00140359">
        <w:rPr>
          <w:lang w:val="ru-RU"/>
        </w:rPr>
        <w:t>валидированной</w:t>
      </w:r>
      <w:proofErr w:type="spellEnd"/>
      <w:r w:rsidRPr="00140359">
        <w:rPr>
          <w:lang w:val="ru-RU"/>
        </w:rPr>
        <w:t xml:space="preserve"> таблице пристраивается еще </w:t>
      </w:r>
      <w:r>
        <w:t>n</w:t>
      </w:r>
      <w:r w:rsidRPr="00140359">
        <w:rPr>
          <w:lang w:val="ru-RU"/>
        </w:rPr>
        <w:t xml:space="preserve">-столбцов по количеству справочников целевой модели данных, а потом </w:t>
      </w:r>
      <w:r w:rsidRPr="00140359">
        <w:rPr>
          <w:lang w:val="ru-RU"/>
        </w:rPr>
        <w:t xml:space="preserve">по таблицам </w:t>
      </w:r>
      <w:proofErr w:type="spellStart"/>
      <w:r w:rsidRPr="00140359">
        <w:rPr>
          <w:lang w:val="ru-RU"/>
        </w:rPr>
        <w:t>мэппингов</w:t>
      </w:r>
      <w:proofErr w:type="spellEnd"/>
      <w:r w:rsidRPr="00140359">
        <w:rPr>
          <w:lang w:val="ru-RU"/>
        </w:rPr>
        <w:t xml:space="preserve"> в каждой пристроенной ячейке, в каждой строке проставляются значения целевых справочников. Значения могут проставляться как 1:1, так и *:1, так и </w:t>
      </w:r>
      <w:proofErr w:type="gramStart"/>
      <w:r w:rsidRPr="00140359">
        <w:rPr>
          <w:lang w:val="ru-RU"/>
        </w:rPr>
        <w:t>1:*</w:t>
      </w:r>
      <w:proofErr w:type="gramEnd"/>
      <w:r w:rsidRPr="00140359">
        <w:rPr>
          <w:lang w:val="ru-RU"/>
        </w:rPr>
        <w:t xml:space="preserve"> и *:*, для настройки последних двух вариантов используют формулы и скрипты </w:t>
      </w:r>
      <w:proofErr w:type="spellStart"/>
      <w:r w:rsidRPr="00140359">
        <w:rPr>
          <w:lang w:val="ru-RU"/>
        </w:rPr>
        <w:t>мэппинга</w:t>
      </w:r>
      <w:proofErr w:type="spellEnd"/>
      <w:r w:rsidRPr="00140359">
        <w:rPr>
          <w:lang w:val="ru-RU"/>
        </w:rPr>
        <w:t>,</w:t>
      </w:r>
      <w:r w:rsidRPr="00140359">
        <w:rPr>
          <w:lang w:val="ru-RU"/>
        </w:rPr>
        <w:t xml:space="preserve"> реализованные в </w:t>
      </w:r>
      <w:r>
        <w:t>ETL</w:t>
      </w:r>
      <w:r w:rsidRPr="00140359">
        <w:rPr>
          <w:lang w:val="ru-RU"/>
        </w:rPr>
        <w:t>-инструменте;</w:t>
      </w:r>
    </w:p>
    <w:p w:rsidR="00246024" w:rsidRPr="00140359" w:rsidRDefault="00140359">
      <w:pPr>
        <w:pStyle w:val="a0"/>
        <w:numPr>
          <w:ilvl w:val="0"/>
          <w:numId w:val="14"/>
        </w:numPr>
        <w:rPr>
          <w:lang w:val="ru-RU"/>
        </w:rPr>
      </w:pPr>
      <w:r w:rsidRPr="00140359">
        <w:rPr>
          <w:lang w:val="ru-RU"/>
        </w:rPr>
        <w:t xml:space="preserve">Процесс агрегации данных – этот процесс нужен из-за разности детализации данных в </w:t>
      </w:r>
      <w:r>
        <w:t>OLTP</w:t>
      </w:r>
      <w:r w:rsidRPr="00140359">
        <w:rPr>
          <w:lang w:val="ru-RU"/>
        </w:rPr>
        <w:t xml:space="preserve"> и </w:t>
      </w:r>
      <w:r>
        <w:t>OLAP</w:t>
      </w:r>
      <w:r w:rsidRPr="00140359">
        <w:rPr>
          <w:lang w:val="ru-RU"/>
        </w:rPr>
        <w:t xml:space="preserve"> системах. </w:t>
      </w:r>
      <w:r>
        <w:t>OLAP</w:t>
      </w:r>
      <w:r w:rsidRPr="00140359">
        <w:rPr>
          <w:lang w:val="ru-RU"/>
        </w:rPr>
        <w:t xml:space="preserve">-системы — это, по сути, полностью </w:t>
      </w:r>
      <w:proofErr w:type="spellStart"/>
      <w:r w:rsidRPr="00140359">
        <w:rPr>
          <w:lang w:val="ru-RU"/>
        </w:rPr>
        <w:t>денормализованная</w:t>
      </w:r>
      <w:proofErr w:type="spellEnd"/>
      <w:r w:rsidRPr="00140359">
        <w:rPr>
          <w:lang w:val="ru-RU"/>
        </w:rPr>
        <w:t xml:space="preserve"> таблица фактов и окружающие ее таблицы справочников (звездочк</w:t>
      </w:r>
      <w:r w:rsidRPr="00140359">
        <w:rPr>
          <w:lang w:val="ru-RU"/>
        </w:rPr>
        <w:t xml:space="preserve">а/снежинка), максимальная детализация сумм </w:t>
      </w:r>
      <w:r>
        <w:t>OLAP</w:t>
      </w:r>
      <w:r w:rsidRPr="00140359">
        <w:rPr>
          <w:lang w:val="ru-RU"/>
        </w:rPr>
        <w:t xml:space="preserve"> – это количество перестановок всех элементов всех справочников. А </w:t>
      </w:r>
      <w:r>
        <w:t>OLTP</w:t>
      </w:r>
      <w:r w:rsidRPr="00140359">
        <w:rPr>
          <w:lang w:val="ru-RU"/>
        </w:rPr>
        <w:t xml:space="preserve"> система может содержать несколько сумм для одного и того же набора элементов справочников. Можно было-бы убивать </w:t>
      </w:r>
      <w:r>
        <w:t>OLTP</w:t>
      </w:r>
      <w:r w:rsidRPr="00140359">
        <w:rPr>
          <w:lang w:val="ru-RU"/>
        </w:rPr>
        <w:t xml:space="preserve">-детализацию еще на </w:t>
      </w:r>
      <w:r w:rsidRPr="00140359">
        <w:rPr>
          <w:lang w:val="ru-RU"/>
        </w:rPr>
        <w:t xml:space="preserve">входе в </w:t>
      </w:r>
      <w:r>
        <w:t>ETL</w:t>
      </w:r>
      <w:r w:rsidRPr="00140359">
        <w:rPr>
          <w:lang w:val="ru-RU"/>
        </w:rPr>
        <w:t xml:space="preserve">, но тогда мы потеряли бы «аудиторский след». Этот след нужен для построения </w:t>
      </w:r>
      <w:r>
        <w:t>Drill</w:t>
      </w:r>
      <w:r w:rsidRPr="00140359">
        <w:rPr>
          <w:lang w:val="ru-RU"/>
        </w:rPr>
        <w:t>-</w:t>
      </w:r>
      <w:r>
        <w:t>down</w:t>
      </w:r>
      <w:r w:rsidRPr="00140359">
        <w:rPr>
          <w:lang w:val="ru-RU"/>
        </w:rPr>
        <w:t xml:space="preserve"> отчета, который показывает — из каких строк </w:t>
      </w:r>
      <w:r>
        <w:t>OLTP</w:t>
      </w:r>
      <w:r w:rsidRPr="00140359">
        <w:rPr>
          <w:lang w:val="ru-RU"/>
        </w:rPr>
        <w:t xml:space="preserve">, сформировалась сумма в ячейке </w:t>
      </w:r>
      <w:r>
        <w:t>OLAP</w:t>
      </w:r>
      <w:r w:rsidRPr="00140359">
        <w:rPr>
          <w:lang w:val="ru-RU"/>
        </w:rPr>
        <w:t xml:space="preserve">-системы. Поэтому сначала делается </w:t>
      </w:r>
      <w:proofErr w:type="spellStart"/>
      <w:r w:rsidRPr="00140359">
        <w:rPr>
          <w:lang w:val="ru-RU"/>
        </w:rPr>
        <w:t>мэппинг</w:t>
      </w:r>
      <w:proofErr w:type="spellEnd"/>
      <w:r w:rsidRPr="00140359">
        <w:rPr>
          <w:lang w:val="ru-RU"/>
        </w:rPr>
        <w:t xml:space="preserve"> на детализации </w:t>
      </w:r>
      <w:r>
        <w:t>OLTP</w:t>
      </w:r>
      <w:r w:rsidRPr="00140359">
        <w:rPr>
          <w:lang w:val="ru-RU"/>
        </w:rPr>
        <w:t>, а потом в</w:t>
      </w:r>
      <w:r w:rsidRPr="00140359">
        <w:rPr>
          <w:lang w:val="ru-RU"/>
        </w:rPr>
        <w:t xml:space="preserve"> отдельной таблице данные «</w:t>
      </w:r>
      <w:proofErr w:type="spellStart"/>
      <w:r w:rsidRPr="00140359">
        <w:rPr>
          <w:lang w:val="ru-RU"/>
        </w:rPr>
        <w:t>схлопывают</w:t>
      </w:r>
      <w:proofErr w:type="spellEnd"/>
      <w:r w:rsidRPr="00140359">
        <w:rPr>
          <w:lang w:val="ru-RU"/>
        </w:rPr>
        <w:t xml:space="preserve">» для загрузки в </w:t>
      </w:r>
      <w:r>
        <w:t>OLAP</w:t>
      </w:r>
      <w:r w:rsidRPr="00140359">
        <w:rPr>
          <w:lang w:val="ru-RU"/>
        </w:rPr>
        <w:t>;</w:t>
      </w:r>
    </w:p>
    <w:p w:rsidR="00246024" w:rsidRPr="00140359" w:rsidRDefault="00140359">
      <w:pPr>
        <w:pStyle w:val="a0"/>
        <w:numPr>
          <w:ilvl w:val="0"/>
          <w:numId w:val="14"/>
        </w:numPr>
        <w:rPr>
          <w:lang w:val="ru-RU"/>
        </w:rPr>
      </w:pPr>
      <w:bookmarkStart w:id="0" w:name="__DdeLink__3681_458530145"/>
      <w:r w:rsidRPr="00140359">
        <w:rPr>
          <w:lang w:val="ru-RU"/>
        </w:rPr>
        <w:t>Выгрузка в целевую систему</w:t>
      </w:r>
      <w:bookmarkEnd w:id="0"/>
      <w:r w:rsidRPr="00140359">
        <w:rPr>
          <w:lang w:val="ru-RU"/>
        </w:rPr>
        <w:t xml:space="preserve"> — это технический процесс использования коннектора и передачи данных в целевую систему.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0" distR="0" simplePos="0" relativeHeight="5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91885" cy="2080260"/>
            <wp:effectExtent l="0" t="0" r="0" b="0"/>
            <wp:wrapSquare wrapText="largest"/>
            <wp:docPr id="2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40359">
        <w:rPr>
          <w:lang w:val="ru-RU"/>
        </w:rPr>
        <w:t xml:space="preserve">Рис 2 Схематичный процесс работы с данными в </w:t>
      </w:r>
      <w:r>
        <w:t>ETL</w:t>
      </w:r>
      <w:r w:rsidRPr="00140359">
        <w:rPr>
          <w:lang w:val="ru-RU"/>
        </w:rPr>
        <w:t xml:space="preserve"> </w:t>
      </w:r>
      <w:r w:rsidRPr="00140359">
        <w:rPr>
          <w:lang w:val="ru-RU"/>
        </w:rPr>
        <w:t>системе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br w:type="page"/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lastRenderedPageBreak/>
        <w:tab/>
        <w:t xml:space="preserve">Современные </w:t>
      </w:r>
      <w:r w:rsidRPr="00140359">
        <w:rPr>
          <w:lang w:val="ru-RU"/>
        </w:rPr>
        <w:t xml:space="preserve">инструменты </w:t>
      </w:r>
      <w:r>
        <w:t>ETL</w:t>
      </w:r>
      <w:r w:rsidRPr="00140359">
        <w:rPr>
          <w:lang w:val="ru-RU"/>
        </w:rPr>
        <w:t xml:space="preserve"> собирают, преобразуют и хранят данные из миллионов транзакций в самых разных источниках данных и потоках. Эта возможность предоставляет множество новых возможностей: анализ исторических записей для оптимизации процесса продаж, корректировка</w:t>
      </w:r>
      <w:r w:rsidRPr="00140359">
        <w:rPr>
          <w:lang w:val="ru-RU"/>
        </w:rPr>
        <w:t xml:space="preserve"> цен и запасов в реальном времени, использование машинного обучения и искусственного интеллекта для создания прогнозных моделей, разработка новых потоков доходов, переход в облако и многое другое.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Облачная миграция.</w:t>
      </w:r>
      <w:r w:rsidRPr="00140359">
        <w:rPr>
          <w:lang w:val="ru-RU"/>
        </w:rPr>
        <w:t xml:space="preserve"> Процесс переноса данных и приложений в </w:t>
      </w:r>
      <w:r w:rsidRPr="00140359">
        <w:rPr>
          <w:lang w:val="ru-RU"/>
        </w:rPr>
        <w:t xml:space="preserve">облако называют облачной миграцией. Она помогает сэкономить деньги, сделать приложения более масштабируемыми и защитить данные. </w:t>
      </w:r>
      <w:r>
        <w:t>ETL</w:t>
      </w:r>
      <w:r w:rsidRPr="00140359">
        <w:rPr>
          <w:lang w:val="ru-RU"/>
        </w:rPr>
        <w:t xml:space="preserve"> в таком случае используют для перемещения данных в облако.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Хранилище данных</w:t>
      </w:r>
      <w:r w:rsidRPr="00140359">
        <w:rPr>
          <w:lang w:val="ru-RU"/>
        </w:rPr>
        <w:t xml:space="preserve">. Хранилище данных — база данных, куда передают </w:t>
      </w:r>
      <w:r w:rsidRPr="00140359">
        <w:rPr>
          <w:lang w:val="ru-RU"/>
        </w:rPr>
        <w:t xml:space="preserve">данные из различных источников, чтобы их можно было совместно анализировать в коммерческих целях. Здесь </w:t>
      </w:r>
      <w:r>
        <w:t>ETL</w:t>
      </w:r>
      <w:r w:rsidRPr="00140359">
        <w:rPr>
          <w:lang w:val="ru-RU"/>
        </w:rPr>
        <w:t xml:space="preserve"> используют для перемещения данных в хранилище данных.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Машинное обучение</w:t>
      </w:r>
      <w:r w:rsidRPr="00140359">
        <w:rPr>
          <w:lang w:val="ru-RU"/>
        </w:rPr>
        <w:t>. Машинное обучение — метод анализа данных, который автоматизирует построени</w:t>
      </w:r>
      <w:r w:rsidRPr="00140359">
        <w:rPr>
          <w:lang w:val="ru-RU"/>
        </w:rPr>
        <w:t xml:space="preserve">е аналитических моделей. </w:t>
      </w:r>
      <w:r>
        <w:t>ETL</w:t>
      </w:r>
      <w:r w:rsidRPr="00140359">
        <w:rPr>
          <w:lang w:val="ru-RU"/>
        </w:rPr>
        <w:t xml:space="preserve"> может использоваться для перемещения данных в одно хранилище для машинного обучения.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Интеграция маркетинговых данных</w:t>
      </w:r>
      <w:r w:rsidRPr="00140359">
        <w:rPr>
          <w:lang w:val="ru-RU"/>
        </w:rPr>
        <w:t>. Маркетинговая интеграция включает в себя перемещение всех маркетинговых данных — о клиентах, продажах, из со</w:t>
      </w:r>
      <w:r w:rsidRPr="00140359">
        <w:rPr>
          <w:lang w:val="ru-RU"/>
        </w:rPr>
        <w:t xml:space="preserve">циальных сетей и веб-аналитики — в одно место, чтобы вы могли проанализировать их. </w:t>
      </w:r>
      <w:r>
        <w:t>ETL</w:t>
      </w:r>
      <w:r w:rsidRPr="00140359">
        <w:rPr>
          <w:lang w:val="ru-RU"/>
        </w:rPr>
        <w:t xml:space="preserve"> используют для объединения маркетинговых данных.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Интеграция данных</w:t>
      </w:r>
      <w:r w:rsidRPr="00140359">
        <w:rPr>
          <w:lang w:val="ru-RU"/>
        </w:rPr>
        <w:t xml:space="preserve"> </w:t>
      </w:r>
      <w:proofErr w:type="spellStart"/>
      <w:r>
        <w:t>IoT</w:t>
      </w:r>
      <w:proofErr w:type="spellEnd"/>
      <w:r w:rsidRPr="00140359">
        <w:rPr>
          <w:lang w:val="ru-RU"/>
        </w:rPr>
        <w:t xml:space="preserve">. То есть данных, собранных различными датчиками, в том числе встроенными в оборудование. </w:t>
      </w:r>
      <w:r>
        <w:t>ETL</w:t>
      </w:r>
      <w:r w:rsidRPr="00140359">
        <w:rPr>
          <w:lang w:val="ru-RU"/>
        </w:rPr>
        <w:t xml:space="preserve"> помо</w:t>
      </w:r>
      <w:r w:rsidRPr="00140359">
        <w:rPr>
          <w:lang w:val="ru-RU"/>
        </w:rPr>
        <w:t xml:space="preserve">гает перенести данные от разных </w:t>
      </w:r>
      <w:proofErr w:type="spellStart"/>
      <w:r>
        <w:t>IoT</w:t>
      </w:r>
      <w:proofErr w:type="spellEnd"/>
      <w:r w:rsidRPr="00140359">
        <w:rPr>
          <w:lang w:val="ru-RU"/>
        </w:rPr>
        <w:t xml:space="preserve"> в одно место, чтобы вы могли сделать их подробный анализ.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Репликация базы данных</w:t>
      </w:r>
      <w:r w:rsidRPr="00140359">
        <w:rPr>
          <w:lang w:val="ru-RU"/>
        </w:rPr>
        <w:t xml:space="preserve"> — данные из исходных баз данных копируют в облачное хранилище. Это может быть одноразовая операция или постоянный процесс, когда ваши данн</w:t>
      </w:r>
      <w:r w:rsidRPr="00140359">
        <w:rPr>
          <w:lang w:val="ru-RU"/>
        </w:rPr>
        <w:t xml:space="preserve">ые обновляются в облаке сразу же после обновления в исходной базе. </w:t>
      </w:r>
      <w:r>
        <w:t>ETL</w:t>
      </w:r>
      <w:r w:rsidRPr="00140359">
        <w:rPr>
          <w:lang w:val="ru-RU"/>
        </w:rPr>
        <w:t xml:space="preserve"> можно использовать для осуществления процесса репликации данных.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  <w:t>Бизнес-аналитика</w:t>
      </w:r>
      <w:r w:rsidRPr="00140359">
        <w:rPr>
          <w:lang w:val="ru-RU"/>
        </w:rPr>
        <w:t>. Бизнес-аналитика — процесс анализа данных, позволяющий руководителям, менеджерам и другим заинтересов</w:t>
      </w:r>
      <w:r w:rsidRPr="00140359">
        <w:rPr>
          <w:lang w:val="ru-RU"/>
        </w:rPr>
        <w:t xml:space="preserve">анным сторонам принимать обоснованные бизнес-решения. </w:t>
      </w:r>
      <w:r>
        <w:t>ETL</w:t>
      </w:r>
      <w:r w:rsidRPr="00140359">
        <w:rPr>
          <w:lang w:val="ru-RU"/>
        </w:rPr>
        <w:t xml:space="preserve"> можно использовать для переноса нужных данных в одно место, чтобы их можно было использовать.</w:t>
      </w:r>
      <w:r w:rsidRPr="00140359">
        <w:rPr>
          <w:lang w:val="ru-RU"/>
        </w:rPr>
        <w:br w:type="page"/>
      </w:r>
    </w:p>
    <w:p w:rsidR="00246024" w:rsidRDefault="00140359">
      <w:pPr>
        <w:pStyle w:val="2"/>
        <w:numPr>
          <w:ilvl w:val="1"/>
          <w:numId w:val="2"/>
        </w:numPr>
      </w:pPr>
      <w:r>
        <w:lastRenderedPageBreak/>
        <w:t xml:space="preserve">1.3 </w:t>
      </w:r>
      <w:r>
        <w:t>Open source ETL-</w:t>
      </w:r>
      <w:proofErr w:type="spellStart"/>
      <w:r>
        <w:t>средства</w:t>
      </w:r>
      <w:proofErr w:type="spellEnd"/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Большинство инструментов </w:t>
      </w:r>
      <w:r>
        <w:t>ETL</w:t>
      </w:r>
      <w:r w:rsidRPr="00140359">
        <w:rPr>
          <w:lang w:val="ru-RU"/>
        </w:rPr>
        <w:t xml:space="preserve"> с открытым исходным кодом помогают в управле</w:t>
      </w:r>
      <w:r w:rsidRPr="00140359">
        <w:rPr>
          <w:lang w:val="ru-RU"/>
        </w:rPr>
        <w:t>нии пакетной обработкой данных и автоматизации потоковой передачи информации из одной системы данных в другую. Эти рабочие процессы важны при создании хранилища данных для машинного обучения.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Некоторые из бесплатных и открытых инструментов </w:t>
      </w:r>
      <w:r>
        <w:t>ETL</w:t>
      </w:r>
      <w:r w:rsidRPr="00140359">
        <w:rPr>
          <w:lang w:val="ru-RU"/>
        </w:rPr>
        <w:t xml:space="preserve"> принадлежат</w:t>
      </w:r>
      <w:r w:rsidRPr="00140359">
        <w:rPr>
          <w:lang w:val="ru-RU"/>
        </w:rPr>
        <w:t xml:space="preserve"> поставщикам, которые в итоге хотят продать корпоративный продукт, другие обслуживаются и управляются сообществом разработчиков, стремящихся демократизировать процесс.</w:t>
      </w:r>
    </w:p>
    <w:p w:rsidR="00246024" w:rsidRPr="00140359" w:rsidRDefault="00140359">
      <w:pPr>
        <w:pStyle w:val="a0"/>
        <w:rPr>
          <w:lang w:val="ru-RU"/>
        </w:rPr>
      </w:pPr>
      <w:r>
        <w:t>Open</w:t>
      </w:r>
      <w:r w:rsidRPr="00140359">
        <w:rPr>
          <w:lang w:val="ru-RU"/>
        </w:rPr>
        <w:t xml:space="preserve"> </w:t>
      </w:r>
      <w:r>
        <w:t>source</w:t>
      </w:r>
      <w:r w:rsidRPr="00140359">
        <w:rPr>
          <w:lang w:val="ru-RU"/>
        </w:rPr>
        <w:t xml:space="preserve"> </w:t>
      </w:r>
      <w:r>
        <w:t>ETL</w:t>
      </w:r>
      <w:r w:rsidRPr="00140359">
        <w:rPr>
          <w:lang w:val="ru-RU"/>
        </w:rPr>
        <w:t>-инструменты интеграции данных: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</w:r>
      <w:r>
        <w:rPr>
          <w:b/>
          <w:bCs/>
        </w:rPr>
        <w:t>Apache</w:t>
      </w:r>
      <w:r w:rsidRPr="00140359">
        <w:rPr>
          <w:b/>
          <w:bCs/>
          <w:lang w:val="ru-RU"/>
        </w:rPr>
        <w:t xml:space="preserve"> </w:t>
      </w:r>
      <w:r>
        <w:rPr>
          <w:b/>
          <w:bCs/>
        </w:rPr>
        <w:t>Airflow</w:t>
      </w:r>
      <w:r w:rsidRPr="00140359">
        <w:rPr>
          <w:lang w:val="ru-RU"/>
        </w:rPr>
        <w:t xml:space="preserve"> — платформа с удобным веб</w:t>
      </w:r>
      <w:r w:rsidRPr="00140359">
        <w:rPr>
          <w:lang w:val="ru-RU"/>
        </w:rPr>
        <w:t>-интерфейсом, где можно создавать, планировать и отслеживать рабочие процессы. Позволяет пользователям объединять задачи, которые нужно выполнить в строго определенной последовательности по заданному расписанию. Пользовательский интерфейс поддерживает визу</w:t>
      </w:r>
      <w:r w:rsidRPr="00140359">
        <w:rPr>
          <w:lang w:val="ru-RU"/>
        </w:rPr>
        <w:t>ализацию рабочих процессов, что помогает отслеживать прогресс и видеть возникающие проблемы.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</w:r>
      <w:r>
        <w:rPr>
          <w:b/>
          <w:bCs/>
        </w:rPr>
        <w:t>Apache</w:t>
      </w:r>
      <w:r w:rsidRPr="00140359">
        <w:rPr>
          <w:b/>
          <w:bCs/>
          <w:lang w:val="ru-RU"/>
        </w:rPr>
        <w:t xml:space="preserve"> </w:t>
      </w:r>
      <w:r>
        <w:rPr>
          <w:b/>
          <w:bCs/>
        </w:rPr>
        <w:t>Kafka</w:t>
      </w:r>
      <w:r w:rsidRPr="00140359">
        <w:rPr>
          <w:lang w:val="ru-RU"/>
        </w:rPr>
        <w:t xml:space="preserve"> — распределенная потоковая платформа, которая позволяет пользователям публиковать и подписываться на потоки записей, хранить потоки записей и обрабат</w:t>
      </w:r>
      <w:r w:rsidRPr="00140359">
        <w:rPr>
          <w:lang w:val="ru-RU"/>
        </w:rPr>
        <w:t xml:space="preserve">ывать их по мере появления. </w:t>
      </w:r>
      <w:r>
        <w:t>Kafka</w:t>
      </w:r>
      <w:r w:rsidRPr="00140359">
        <w:rPr>
          <w:lang w:val="ru-RU"/>
        </w:rPr>
        <w:t xml:space="preserve"> используют для создания конвейеров данных в реальном времени. Он работает как кластер на одном или нескольких серверах, отказоустойчив и масштабируем.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</w:r>
      <w:proofErr w:type="spellStart"/>
      <w:r>
        <w:rPr>
          <w:b/>
          <w:bCs/>
        </w:rPr>
        <w:t>CloverETL</w:t>
      </w:r>
      <w:proofErr w:type="spellEnd"/>
      <w:r w:rsidRPr="00140359">
        <w:rPr>
          <w:lang w:val="ru-RU"/>
        </w:rPr>
        <w:t xml:space="preserve"> (теперь </w:t>
      </w:r>
      <w:proofErr w:type="spellStart"/>
      <w:r>
        <w:t>CloverDX</w:t>
      </w:r>
      <w:proofErr w:type="spellEnd"/>
      <w:r w:rsidRPr="00140359">
        <w:rPr>
          <w:lang w:val="ru-RU"/>
        </w:rPr>
        <w:t xml:space="preserve">) был одним из первых инструментов </w:t>
      </w:r>
      <w:r>
        <w:t>ETL</w:t>
      </w:r>
      <w:r w:rsidRPr="00140359">
        <w:rPr>
          <w:lang w:val="ru-RU"/>
        </w:rPr>
        <w:t xml:space="preserve"> с отк</w:t>
      </w:r>
      <w:r w:rsidRPr="00140359">
        <w:rPr>
          <w:lang w:val="ru-RU"/>
        </w:rPr>
        <w:t xml:space="preserve">рытым исходным кодом. Инфраструктура интеграции данных, основанная на </w:t>
      </w:r>
      <w:r>
        <w:t>Java</w:t>
      </w:r>
      <w:r w:rsidRPr="00140359">
        <w:rPr>
          <w:lang w:val="ru-RU"/>
        </w:rPr>
        <w:t xml:space="preserve">, разработана для преобразования, отображения и манипулирования данными в различных форматах. </w:t>
      </w:r>
      <w:proofErr w:type="spellStart"/>
      <w:r>
        <w:t>CloverETL</w:t>
      </w:r>
      <w:proofErr w:type="spellEnd"/>
      <w:r w:rsidRPr="00140359">
        <w:rPr>
          <w:lang w:val="ru-RU"/>
        </w:rPr>
        <w:t xml:space="preserve"> может использоваться автономно или встраиваться и подключаться к другим инстру</w:t>
      </w:r>
      <w:r w:rsidRPr="00140359">
        <w:rPr>
          <w:lang w:val="ru-RU"/>
        </w:rPr>
        <w:t xml:space="preserve">ментам: </w:t>
      </w:r>
      <w:r>
        <w:t>RDBMS</w:t>
      </w:r>
      <w:r w:rsidRPr="00140359">
        <w:rPr>
          <w:lang w:val="ru-RU"/>
        </w:rPr>
        <w:t xml:space="preserve">, </w:t>
      </w:r>
      <w:r>
        <w:t>JMS</w:t>
      </w:r>
      <w:r w:rsidRPr="00140359">
        <w:rPr>
          <w:lang w:val="ru-RU"/>
        </w:rPr>
        <w:t xml:space="preserve">, </w:t>
      </w:r>
      <w:r>
        <w:t>SOAP</w:t>
      </w:r>
      <w:r w:rsidRPr="00140359">
        <w:rPr>
          <w:lang w:val="ru-RU"/>
        </w:rPr>
        <w:t xml:space="preserve">, </w:t>
      </w:r>
      <w:r>
        <w:t>LDAP</w:t>
      </w:r>
      <w:r w:rsidRPr="00140359">
        <w:rPr>
          <w:lang w:val="ru-RU"/>
        </w:rPr>
        <w:t xml:space="preserve">, </w:t>
      </w:r>
      <w:r>
        <w:t>S</w:t>
      </w:r>
      <w:r w:rsidRPr="00140359">
        <w:rPr>
          <w:lang w:val="ru-RU"/>
        </w:rPr>
        <w:t xml:space="preserve">3, </w:t>
      </w:r>
      <w:r>
        <w:t>HTTP</w:t>
      </w:r>
      <w:r w:rsidRPr="00140359">
        <w:rPr>
          <w:lang w:val="ru-RU"/>
        </w:rPr>
        <w:t xml:space="preserve">, </w:t>
      </w:r>
      <w:r>
        <w:t>FTP</w:t>
      </w:r>
      <w:r w:rsidRPr="00140359">
        <w:rPr>
          <w:lang w:val="ru-RU"/>
        </w:rPr>
        <w:t xml:space="preserve">, </w:t>
      </w:r>
      <w:r>
        <w:t>ZIP</w:t>
      </w:r>
      <w:r w:rsidRPr="00140359">
        <w:rPr>
          <w:lang w:val="ru-RU"/>
        </w:rPr>
        <w:t xml:space="preserve"> и </w:t>
      </w:r>
      <w:r>
        <w:t>TAR</w:t>
      </w:r>
      <w:r w:rsidRPr="00140359">
        <w:rPr>
          <w:lang w:val="ru-RU"/>
        </w:rPr>
        <w:t xml:space="preserve">. Хотя продукт больше не предлагается поставщиком, его можно безопасно загрузить с помощью </w:t>
      </w:r>
      <w:proofErr w:type="spellStart"/>
      <w:r>
        <w:t>SourceForge</w:t>
      </w:r>
      <w:proofErr w:type="spellEnd"/>
      <w:r w:rsidRPr="00140359">
        <w:rPr>
          <w:lang w:val="ru-RU"/>
        </w:rPr>
        <w:t xml:space="preserve">. </w:t>
      </w:r>
      <w:proofErr w:type="spellStart"/>
      <w:r>
        <w:t>CloverDX</w:t>
      </w:r>
      <w:proofErr w:type="spellEnd"/>
      <w:r w:rsidRPr="00140359">
        <w:rPr>
          <w:lang w:val="ru-RU"/>
        </w:rPr>
        <w:t xml:space="preserve"> по-прежнему поддерживает </w:t>
      </w:r>
      <w:proofErr w:type="spellStart"/>
      <w:r>
        <w:t>CloverETL</w:t>
      </w:r>
      <w:proofErr w:type="spellEnd"/>
      <w:r w:rsidRPr="00140359">
        <w:rPr>
          <w:lang w:val="ru-RU"/>
        </w:rPr>
        <w:t xml:space="preserve"> в соответствии со стандартным соглашением о поддержк</w:t>
      </w:r>
      <w:r w:rsidRPr="00140359">
        <w:rPr>
          <w:lang w:val="ru-RU"/>
        </w:rPr>
        <w:t>е.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ab/>
      </w:r>
      <w:r>
        <w:rPr>
          <w:b/>
          <w:bCs/>
        </w:rPr>
        <w:t>Apache</w:t>
      </w:r>
      <w:r w:rsidRPr="00140359">
        <w:rPr>
          <w:b/>
          <w:bCs/>
          <w:lang w:val="ru-RU"/>
        </w:rPr>
        <w:t xml:space="preserve"> </w:t>
      </w:r>
      <w:proofErr w:type="spellStart"/>
      <w:r>
        <w:rPr>
          <w:b/>
          <w:bCs/>
        </w:rPr>
        <w:t>NiFi</w:t>
      </w:r>
      <w:proofErr w:type="spellEnd"/>
      <w:r w:rsidRPr="00140359">
        <w:rPr>
          <w:lang w:val="ru-RU"/>
        </w:rPr>
        <w:t xml:space="preserve"> — распределенная система для быстрой параллельной загрузки и обработки данных с большим числом плагинов для источников и преобразований, широкими возможностями работы с данными. Пользовательский веб-интерфейс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позволяет переключаться ме</w:t>
      </w:r>
      <w:r w:rsidRPr="00140359">
        <w:rPr>
          <w:lang w:val="ru-RU"/>
        </w:rPr>
        <w:t>жду дизайном, управлением, обратной связью и мониторингом.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br w:type="page"/>
      </w:r>
    </w:p>
    <w:p w:rsidR="00246024" w:rsidRDefault="00140359">
      <w:pPr>
        <w:pStyle w:val="2"/>
        <w:numPr>
          <w:ilvl w:val="1"/>
          <w:numId w:val="2"/>
        </w:numPr>
      </w:pPr>
      <w:r>
        <w:lastRenderedPageBreak/>
        <w:t xml:space="preserve">1.4 </w:t>
      </w:r>
      <w:r>
        <w:t xml:space="preserve">Apache </w:t>
      </w:r>
      <w:proofErr w:type="spellStart"/>
      <w:r>
        <w:t>NiFi</w:t>
      </w:r>
      <w:proofErr w:type="spellEnd"/>
      <w:r>
        <w:t xml:space="preserve"> </w:t>
      </w:r>
      <w:proofErr w:type="spellStart"/>
      <w:r>
        <w:t>для</w:t>
      </w:r>
      <w:proofErr w:type="spellEnd"/>
      <w:r>
        <w:t xml:space="preserve"> </w:t>
      </w:r>
      <w:proofErr w:type="spellStart"/>
      <w:r>
        <w:t>построения</w:t>
      </w:r>
      <w:proofErr w:type="spellEnd"/>
      <w:r>
        <w:t xml:space="preserve"> ETL-pipeline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Разберем </w:t>
      </w:r>
      <w:r w:rsidRPr="00140359">
        <w:rPr>
          <w:lang w:val="ru-RU"/>
        </w:rPr>
        <w:t>ситуацию</w:t>
      </w:r>
      <w:r w:rsidRPr="00140359">
        <w:rPr>
          <w:lang w:val="ru-RU"/>
        </w:rPr>
        <w:t xml:space="preserve">, когда необходимо использовать несколько источников, включая каналы </w:t>
      </w:r>
      <w:r>
        <w:t>REST</w:t>
      </w:r>
      <w:r w:rsidRPr="00140359">
        <w:rPr>
          <w:lang w:val="ru-RU"/>
        </w:rPr>
        <w:t>, социальные каналы, сообщения, изображения, документы и рел</w:t>
      </w:r>
      <w:r w:rsidRPr="00140359">
        <w:rPr>
          <w:lang w:val="ru-RU"/>
        </w:rPr>
        <w:t>яционные данные. Типовой конвейер обработки данных (</w:t>
      </w:r>
      <w:r>
        <w:t>data</w:t>
      </w:r>
      <w:r w:rsidRPr="00140359">
        <w:rPr>
          <w:lang w:val="ru-RU"/>
        </w:rPr>
        <w:t xml:space="preserve"> </w:t>
      </w:r>
      <w:r>
        <w:t>pipeline</w:t>
      </w:r>
      <w:r w:rsidRPr="00140359">
        <w:rPr>
          <w:lang w:val="ru-RU"/>
        </w:rPr>
        <w:t>) в этом случае будет выглядеть следующим образом: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принимает потоковые данные, фильтрует их, обрабатывает и отправляет в соответствующие топики </w:t>
      </w:r>
      <w:r>
        <w:t>Apache</w:t>
      </w:r>
      <w:r w:rsidRPr="00140359">
        <w:rPr>
          <w:lang w:val="ru-RU"/>
        </w:rPr>
        <w:t xml:space="preserve"> </w:t>
      </w:r>
      <w:r>
        <w:t>Kafka</w:t>
      </w:r>
      <w:r w:rsidRPr="00140359">
        <w:rPr>
          <w:lang w:val="ru-RU"/>
        </w:rPr>
        <w:t xml:space="preserve"> с учетом схем для </w:t>
      </w:r>
      <w:r w:rsidRPr="00140359">
        <w:rPr>
          <w:lang w:val="ru-RU"/>
        </w:rPr>
        <w:t>записи форматов сообщений.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 xml:space="preserve">Дополнительная обработка событий для последующей аналитики больших данных и тренировки алгоритмов машинного обучения выполняется в рамках приложений </w:t>
      </w:r>
      <w:r>
        <w:t>Kafka</w:t>
      </w:r>
      <w:r w:rsidRPr="00140359">
        <w:rPr>
          <w:lang w:val="ru-RU"/>
        </w:rPr>
        <w:t xml:space="preserve"> </w:t>
      </w:r>
      <w:r>
        <w:t>Streams</w:t>
      </w:r>
      <w:r w:rsidRPr="00140359">
        <w:rPr>
          <w:lang w:val="ru-RU"/>
        </w:rPr>
        <w:t xml:space="preserve">, </w:t>
      </w:r>
      <w:r>
        <w:t>Spark</w:t>
      </w:r>
      <w:r w:rsidRPr="00140359">
        <w:rPr>
          <w:lang w:val="ru-RU"/>
        </w:rPr>
        <w:t xml:space="preserve"> и </w:t>
      </w:r>
      <w:proofErr w:type="spellStart"/>
      <w:r>
        <w:t>NiFi</w:t>
      </w:r>
      <w:proofErr w:type="spellEnd"/>
      <w:r w:rsidRPr="00140359">
        <w:rPr>
          <w:lang w:val="ru-RU"/>
        </w:rPr>
        <w:t>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>Для оперативной аналитики и генерации сводок в реал</w:t>
      </w:r>
      <w:r w:rsidRPr="00140359">
        <w:rPr>
          <w:lang w:val="ru-RU"/>
        </w:rPr>
        <w:t xml:space="preserve">ьном времени данные сохраняются в </w:t>
      </w:r>
      <w:r>
        <w:t>Apache</w:t>
      </w:r>
      <w:r w:rsidRPr="00140359">
        <w:rPr>
          <w:lang w:val="ru-RU"/>
        </w:rPr>
        <w:t xml:space="preserve"> </w:t>
      </w:r>
      <w:r>
        <w:t>Druid</w:t>
      </w:r>
      <w:r w:rsidRPr="00140359">
        <w:rPr>
          <w:lang w:val="ru-RU"/>
        </w:rPr>
        <w:t xml:space="preserve">– колоночной СУБД, ориентированной на быструю обработку больших, редко изменяющихся массивов данных и немедленного предоставления доступа к ним. Обычно </w:t>
      </w:r>
      <w:r>
        <w:t>Druid</w:t>
      </w:r>
      <w:r w:rsidRPr="00140359">
        <w:rPr>
          <w:lang w:val="ru-RU"/>
        </w:rPr>
        <w:t xml:space="preserve"> применяется в решениях, где необходим прием информац</w:t>
      </w:r>
      <w:r w:rsidRPr="00140359">
        <w:rPr>
          <w:lang w:val="ru-RU"/>
        </w:rPr>
        <w:t>ии в реальном времени из одного большого потока данных.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 xml:space="preserve">В качестве постоянного хранилища данных используются </w:t>
      </w:r>
      <w:r>
        <w:t>Apache</w:t>
      </w:r>
      <w:r w:rsidRPr="00140359">
        <w:rPr>
          <w:lang w:val="ru-RU"/>
        </w:rPr>
        <w:t xml:space="preserve"> </w:t>
      </w:r>
      <w:r>
        <w:t>Hive</w:t>
      </w:r>
      <w:r w:rsidRPr="00140359">
        <w:rPr>
          <w:lang w:val="ru-RU"/>
        </w:rPr>
        <w:t xml:space="preserve">, </w:t>
      </w:r>
      <w:r>
        <w:t>HDFS</w:t>
      </w:r>
      <w:r w:rsidRPr="00140359">
        <w:rPr>
          <w:lang w:val="ru-RU"/>
        </w:rPr>
        <w:t xml:space="preserve"> и </w:t>
      </w:r>
      <w:r>
        <w:t>Amazon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 xml:space="preserve">За машинное обучение отвечают </w:t>
      </w:r>
      <w:r>
        <w:t>Spark</w:t>
      </w:r>
      <w:r w:rsidRPr="00140359">
        <w:rPr>
          <w:lang w:val="ru-RU"/>
        </w:rPr>
        <w:t xml:space="preserve"> </w:t>
      </w:r>
      <w:r>
        <w:t>ML</w:t>
      </w:r>
      <w:r w:rsidRPr="00140359">
        <w:rPr>
          <w:lang w:val="ru-RU"/>
        </w:rPr>
        <w:t xml:space="preserve">, </w:t>
      </w:r>
      <w:proofErr w:type="spellStart"/>
      <w:r>
        <w:t>TensorFlow</w:t>
      </w:r>
      <w:proofErr w:type="spellEnd"/>
      <w:r w:rsidRPr="00140359">
        <w:rPr>
          <w:lang w:val="ru-RU"/>
        </w:rPr>
        <w:t xml:space="preserve"> и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MXNet</w:t>
      </w:r>
      <w:proofErr w:type="spellEnd"/>
      <w:r w:rsidRPr="00140359">
        <w:rPr>
          <w:lang w:val="ru-RU"/>
        </w:rPr>
        <w:t>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>Отправка очищенных и агрегированных данных подписчика</w:t>
      </w:r>
      <w:r w:rsidRPr="00140359">
        <w:rPr>
          <w:lang w:val="ru-RU"/>
        </w:rPr>
        <w:t xml:space="preserve">м выполняется через </w:t>
      </w:r>
      <w:r>
        <w:t>Kafka</w:t>
      </w:r>
      <w:r w:rsidRPr="00140359">
        <w:rPr>
          <w:lang w:val="ru-RU"/>
        </w:rPr>
        <w:t xml:space="preserve"> и </w:t>
      </w:r>
      <w:proofErr w:type="spellStart"/>
      <w:r>
        <w:t>NiFi</w:t>
      </w:r>
      <w:proofErr w:type="spellEnd"/>
      <w:r w:rsidRPr="00140359">
        <w:rPr>
          <w:lang w:val="ru-RU"/>
        </w:rPr>
        <w:t>.</w:t>
      </w:r>
    </w:p>
    <w:p w:rsidR="00246024" w:rsidRDefault="00140359">
      <w:pPr>
        <w:pStyle w:val="a0"/>
        <w:numPr>
          <w:ilvl w:val="0"/>
          <w:numId w:val="9"/>
        </w:numPr>
      </w:pPr>
      <w:r w:rsidRPr="00140359">
        <w:rPr>
          <w:lang w:val="ru-RU"/>
        </w:rPr>
        <w:t xml:space="preserve">Конечная аналитика и визуализация данных реализуется через интерактивные </w:t>
      </w:r>
      <w:proofErr w:type="spellStart"/>
      <w:r w:rsidRPr="00140359">
        <w:rPr>
          <w:lang w:val="ru-RU"/>
        </w:rPr>
        <w:t>дэшборды</w:t>
      </w:r>
      <w:proofErr w:type="spellEnd"/>
      <w:r w:rsidRPr="00140359">
        <w:rPr>
          <w:lang w:val="ru-RU"/>
        </w:rPr>
        <w:t xml:space="preserve"> с помощью </w:t>
      </w:r>
      <w:r>
        <w:t>Apache Superset, Superset и Spark SQL.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>Обеспечение базовой информационной безопасности поддерживается в виде авторизации, аутентиф</w:t>
      </w:r>
      <w:r w:rsidRPr="00140359">
        <w:rPr>
          <w:lang w:val="ru-RU"/>
        </w:rPr>
        <w:t xml:space="preserve">икации, аудита, шифрования и передачи данных через </w:t>
      </w:r>
      <w:r>
        <w:t>Apache</w:t>
      </w:r>
      <w:r w:rsidRPr="00140359">
        <w:rPr>
          <w:lang w:val="ru-RU"/>
        </w:rPr>
        <w:t xml:space="preserve"> </w:t>
      </w:r>
      <w:r>
        <w:t>Ranger</w:t>
      </w:r>
      <w:r w:rsidRPr="00140359">
        <w:rPr>
          <w:lang w:val="ru-RU"/>
        </w:rPr>
        <w:t xml:space="preserve">, </w:t>
      </w:r>
      <w:r>
        <w:t>Atlas</w:t>
      </w:r>
      <w:r w:rsidRPr="00140359">
        <w:rPr>
          <w:lang w:val="ru-RU"/>
        </w:rPr>
        <w:t xml:space="preserve"> и </w:t>
      </w:r>
      <w:proofErr w:type="spellStart"/>
      <w:r>
        <w:t>NiFi</w:t>
      </w:r>
      <w:proofErr w:type="spellEnd"/>
      <w:r w:rsidRPr="00140359">
        <w:rPr>
          <w:lang w:val="ru-RU"/>
        </w:rPr>
        <w:t>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 xml:space="preserve">Для управления исходным кодом в лучших практиках </w:t>
      </w:r>
      <w:proofErr w:type="spellStart"/>
      <w:r>
        <w:t>DataOps</w:t>
      </w:r>
      <w:proofErr w:type="spellEnd"/>
      <w:r w:rsidRPr="00140359">
        <w:rPr>
          <w:lang w:val="ru-RU"/>
        </w:rPr>
        <w:t xml:space="preserve"> используются реестр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и </w:t>
      </w:r>
      <w:proofErr w:type="spellStart"/>
      <w:r>
        <w:t>github</w:t>
      </w:r>
      <w:proofErr w:type="spellEnd"/>
      <w:r w:rsidRPr="00140359">
        <w:rPr>
          <w:lang w:val="ru-RU"/>
        </w:rPr>
        <w:t>.</w:t>
      </w:r>
    </w:p>
    <w:p w:rsidR="00246024" w:rsidRPr="00140359" w:rsidRDefault="00140359">
      <w:pPr>
        <w:pStyle w:val="a0"/>
        <w:numPr>
          <w:ilvl w:val="0"/>
          <w:numId w:val="9"/>
        </w:numPr>
        <w:rPr>
          <w:lang w:val="ru-RU"/>
        </w:rPr>
      </w:pPr>
      <w:r w:rsidRPr="00140359">
        <w:rPr>
          <w:lang w:val="ru-RU"/>
        </w:rPr>
        <w:t xml:space="preserve">Комплексное администрирование экосистемы </w:t>
      </w:r>
      <w:r>
        <w:t>Hadoop</w:t>
      </w:r>
      <w:r w:rsidRPr="00140359">
        <w:rPr>
          <w:lang w:val="ru-RU"/>
        </w:rPr>
        <w:t xml:space="preserve"> выполняется в рамках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Ambari</w:t>
      </w:r>
      <w:proofErr w:type="spellEnd"/>
      <w:r w:rsidRPr="00140359">
        <w:rPr>
          <w:lang w:val="ru-RU"/>
        </w:rPr>
        <w:t>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0" distR="0" simplePos="0" relativeHeight="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305300" cy="2682240"/>
            <wp:effectExtent l="0" t="0" r="0" b="0"/>
            <wp:wrapSquare wrapText="largest"/>
            <wp:docPr id="3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>\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jc w:val="center"/>
        <w:rPr>
          <w:lang w:val="ru-RU"/>
        </w:rPr>
      </w:pPr>
      <w:r w:rsidRPr="00140359">
        <w:rPr>
          <w:lang w:val="ru-RU"/>
        </w:rPr>
        <w:t xml:space="preserve">Рис 3. </w:t>
      </w:r>
      <w:r w:rsidRPr="00140359">
        <w:rPr>
          <w:lang w:val="ru-RU"/>
        </w:rPr>
        <w:t xml:space="preserve">Типовая схема конвейера обработки больших данных на открытых </w:t>
      </w:r>
      <w:r>
        <w:t>Big</w:t>
      </w:r>
      <w:r w:rsidRPr="00140359">
        <w:rPr>
          <w:lang w:val="ru-RU"/>
        </w:rPr>
        <w:t xml:space="preserve"> </w:t>
      </w:r>
      <w:r>
        <w:t>Data</w:t>
      </w:r>
      <w:r w:rsidRPr="00140359">
        <w:rPr>
          <w:lang w:val="ru-RU"/>
        </w:rPr>
        <w:t xml:space="preserve"> технологиях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Как обычно, в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подобный </w:t>
      </w:r>
      <w:r>
        <w:t>data</w:t>
      </w:r>
      <w:r w:rsidRPr="00140359">
        <w:rPr>
          <w:lang w:val="ru-RU"/>
        </w:rPr>
        <w:t xml:space="preserve"> </w:t>
      </w:r>
      <w:r>
        <w:t>pipeline</w:t>
      </w:r>
      <w:r w:rsidRPr="00140359">
        <w:rPr>
          <w:lang w:val="ru-RU"/>
        </w:rPr>
        <w:t xml:space="preserve"> реализуется в графическом виде через создание и конфигурирование процессоров обработки потоковых </w:t>
      </w:r>
      <w:r w:rsidRPr="00140359">
        <w:rPr>
          <w:lang w:val="ru-RU"/>
        </w:rPr>
        <w:t>данных (</w:t>
      </w:r>
      <w:r>
        <w:t>Flow</w:t>
      </w:r>
      <w:r w:rsidRPr="00140359">
        <w:rPr>
          <w:lang w:val="ru-RU"/>
        </w:rPr>
        <w:t xml:space="preserve"> </w:t>
      </w:r>
      <w:r>
        <w:t>File</w:t>
      </w:r>
      <w:r w:rsidRPr="00140359">
        <w:rPr>
          <w:lang w:val="ru-RU"/>
        </w:rPr>
        <w:t xml:space="preserve"> </w:t>
      </w:r>
      <w:r>
        <w:t>Processor</w:t>
      </w:r>
      <w:r w:rsidRPr="00140359">
        <w:rPr>
          <w:lang w:val="ru-RU"/>
        </w:rPr>
        <w:t>), а также соединений (</w:t>
      </w:r>
      <w:r>
        <w:t>Connection</w:t>
      </w:r>
      <w:r w:rsidRPr="00140359">
        <w:rPr>
          <w:lang w:val="ru-RU"/>
        </w:rPr>
        <w:t>), которые отвечают за определение того, как потоковый файл (</w:t>
      </w:r>
      <w:proofErr w:type="spellStart"/>
      <w:r>
        <w:t>FlowFile</w:t>
      </w:r>
      <w:proofErr w:type="spellEnd"/>
      <w:r w:rsidRPr="00140359">
        <w:rPr>
          <w:lang w:val="ru-RU"/>
        </w:rPr>
        <w:t>) передается между процессорами.</w:t>
      </w:r>
    </w:p>
    <w:p w:rsidR="00246024" w:rsidRPr="00140359" w:rsidRDefault="00140359">
      <w:pPr>
        <w:pStyle w:val="a0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0" distR="0" simplePos="0" relativeHeight="6" behindDoc="0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10795</wp:posOffset>
            </wp:positionV>
            <wp:extent cx="5425440" cy="1287780"/>
            <wp:effectExtent l="0" t="0" r="0" b="0"/>
            <wp:wrapSquare wrapText="largest"/>
            <wp:docPr id="4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jc w:val="center"/>
        <w:rPr>
          <w:lang w:val="ru-RU"/>
        </w:rPr>
      </w:pPr>
      <w:r w:rsidRPr="00140359">
        <w:rPr>
          <w:lang w:val="ru-RU"/>
        </w:rPr>
        <w:t>Веб-</w:t>
      </w:r>
      <w:r>
        <w:t>GUI</w:t>
      </w:r>
      <w:r w:rsidRPr="00140359">
        <w:rPr>
          <w:lang w:val="ru-RU"/>
        </w:rPr>
        <w:t xml:space="preserve">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В этот типовой конвейер обработки </w:t>
      </w:r>
      <w:r>
        <w:t>Big</w:t>
      </w:r>
      <w:r w:rsidRPr="00140359">
        <w:rPr>
          <w:lang w:val="ru-RU"/>
        </w:rPr>
        <w:t xml:space="preserve"> </w:t>
      </w:r>
      <w:r>
        <w:t>Data</w:t>
      </w:r>
      <w:r w:rsidRPr="00140359">
        <w:rPr>
          <w:lang w:val="ru-RU"/>
        </w:rPr>
        <w:t xml:space="preserve"> можно также внести </w:t>
      </w:r>
      <w:r w:rsidRPr="00140359">
        <w:rPr>
          <w:lang w:val="ru-RU"/>
        </w:rPr>
        <w:t xml:space="preserve">этап обогащения данных, которое представляет собой получение данных из внешнего источника (СУБД, файл, </w:t>
      </w:r>
      <w:r>
        <w:t>API</w:t>
      </w:r>
      <w:r w:rsidRPr="00140359">
        <w:rPr>
          <w:lang w:val="ru-RU"/>
        </w:rPr>
        <w:t xml:space="preserve"> и пр.) для добавления дополнительных деталей, контекста или других </w:t>
      </w:r>
      <w:r w:rsidRPr="00140359">
        <w:rPr>
          <w:lang w:val="ru-RU"/>
        </w:rPr>
        <w:lastRenderedPageBreak/>
        <w:t>полезных сведений к загружаемой информации. Обычно при этом добавляемые данные сод</w:t>
      </w:r>
      <w:r w:rsidRPr="00140359">
        <w:rPr>
          <w:lang w:val="ru-RU"/>
        </w:rPr>
        <w:t>ержат не фактическую информацию, а ссылки, например, идентификаторы, для обращения к другим источникам данных через запрос определенного атрибута нужного объекта. Часто обогащение выполняется в пакетном режиме с помощью операции соединения (</w:t>
      </w:r>
      <w:r>
        <w:t>JOIN</w:t>
      </w:r>
      <w:r w:rsidRPr="00140359">
        <w:rPr>
          <w:lang w:val="ru-RU"/>
        </w:rPr>
        <w:t>). Потоковы</w:t>
      </w:r>
      <w:r w:rsidRPr="00140359">
        <w:rPr>
          <w:lang w:val="ru-RU"/>
        </w:rPr>
        <w:t xml:space="preserve">й режим обогащения данных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поддерживает с версии 1.3 через процессоры </w:t>
      </w:r>
      <w:proofErr w:type="spellStart"/>
      <w:r>
        <w:t>LookupAttribute</w:t>
      </w:r>
      <w:proofErr w:type="spellEnd"/>
      <w:r w:rsidRPr="00140359">
        <w:rPr>
          <w:lang w:val="ru-RU"/>
        </w:rPr>
        <w:t xml:space="preserve"> и </w:t>
      </w:r>
      <w:proofErr w:type="spellStart"/>
      <w:r>
        <w:t>LookupRecord</w:t>
      </w:r>
      <w:proofErr w:type="spellEnd"/>
      <w:r w:rsidRPr="00140359">
        <w:rPr>
          <w:lang w:val="ru-RU"/>
        </w:rPr>
        <w:t xml:space="preserve">, а также специальные сервисы поиска, такие как </w:t>
      </w:r>
      <w:r>
        <w:t>Simple</w:t>
      </w:r>
      <w:r w:rsidRPr="00140359">
        <w:rPr>
          <w:lang w:val="ru-RU"/>
        </w:rPr>
        <w:t xml:space="preserve"> </w:t>
      </w:r>
      <w:r>
        <w:t>Key</w:t>
      </w:r>
      <w:r w:rsidRPr="00140359">
        <w:rPr>
          <w:lang w:val="ru-RU"/>
        </w:rPr>
        <w:t xml:space="preserve"> </w:t>
      </w:r>
      <w:r>
        <w:t>Value</w:t>
      </w:r>
      <w:r w:rsidRPr="00140359">
        <w:rPr>
          <w:lang w:val="ru-RU"/>
        </w:rPr>
        <w:t xml:space="preserve"> </w:t>
      </w:r>
      <w:r>
        <w:t>Lookup</w:t>
      </w:r>
      <w:r w:rsidRPr="00140359">
        <w:rPr>
          <w:lang w:val="ru-RU"/>
        </w:rPr>
        <w:t xml:space="preserve"> </w:t>
      </w:r>
      <w:r>
        <w:t>Service</w:t>
      </w:r>
      <w:r w:rsidRPr="00140359">
        <w:rPr>
          <w:lang w:val="ru-RU"/>
        </w:rPr>
        <w:t xml:space="preserve"> или </w:t>
      </w:r>
      <w:r>
        <w:t>MongoDB</w:t>
      </w:r>
      <w:r w:rsidRPr="00140359">
        <w:rPr>
          <w:lang w:val="ru-RU"/>
        </w:rPr>
        <w:t xml:space="preserve"> </w:t>
      </w:r>
      <w:r>
        <w:t>Lookup</w:t>
      </w:r>
      <w:r w:rsidRPr="00140359">
        <w:rPr>
          <w:lang w:val="ru-RU"/>
        </w:rPr>
        <w:t xml:space="preserve"> </w:t>
      </w:r>
      <w:r>
        <w:t>Service</w:t>
      </w:r>
      <w:r w:rsidRPr="00140359">
        <w:rPr>
          <w:lang w:val="ru-RU"/>
        </w:rPr>
        <w:t>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Примечательно, что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упрощ</w:t>
      </w:r>
      <w:r w:rsidRPr="00140359">
        <w:rPr>
          <w:lang w:val="ru-RU"/>
        </w:rPr>
        <w:t xml:space="preserve">ает работу </w:t>
      </w:r>
      <w:r>
        <w:t>Big</w:t>
      </w:r>
      <w:r w:rsidRPr="00140359">
        <w:rPr>
          <w:lang w:val="ru-RU"/>
        </w:rPr>
        <w:t xml:space="preserve"> </w:t>
      </w:r>
      <w:r>
        <w:t>Data</w:t>
      </w:r>
      <w:r w:rsidRPr="00140359">
        <w:rPr>
          <w:lang w:val="ru-RU"/>
        </w:rPr>
        <w:t xml:space="preserve"> инженера не только благодаря наглядному веб-</w:t>
      </w:r>
      <w:r>
        <w:t>GUI</w:t>
      </w:r>
      <w:r w:rsidRPr="00140359">
        <w:rPr>
          <w:lang w:val="ru-RU"/>
        </w:rPr>
        <w:t xml:space="preserve">, но и внутренней оптимизации взаимодействия с потоками данных. В частности, чтобы не превысить объем памяти </w:t>
      </w:r>
      <w:r>
        <w:t>JVM</w:t>
      </w:r>
      <w:r w:rsidRPr="00140359">
        <w:rPr>
          <w:lang w:val="ru-RU"/>
        </w:rPr>
        <w:t xml:space="preserve">, который является типичным ограничением экосистемы </w:t>
      </w:r>
      <w:r>
        <w:t>Hadoop</w:t>
      </w:r>
      <w:r w:rsidRPr="00140359">
        <w:rPr>
          <w:lang w:val="ru-RU"/>
        </w:rPr>
        <w:t>, когда данные прох</w:t>
      </w:r>
      <w:r w:rsidRPr="00140359">
        <w:rPr>
          <w:lang w:val="ru-RU"/>
        </w:rPr>
        <w:t xml:space="preserve">одят через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, в качестве </w:t>
      </w:r>
      <w:proofErr w:type="spellStart"/>
      <w:r>
        <w:t>FlowFile</w:t>
      </w:r>
      <w:proofErr w:type="spellEnd"/>
      <w:r w:rsidRPr="00140359">
        <w:rPr>
          <w:lang w:val="ru-RU"/>
        </w:rPr>
        <w:t xml:space="preserve"> передается указатель на данные. Доступ к содержимому потокового файла осуществляется только по необходимости. Это позволяет работать с полезными данными в потоковом режиме, не считывая большой трафик. Таким образом, эко</w:t>
      </w:r>
      <w:r w:rsidRPr="00140359">
        <w:rPr>
          <w:lang w:val="ru-RU"/>
        </w:rPr>
        <w:t xml:space="preserve">номится объем памяти </w:t>
      </w:r>
      <w:r>
        <w:t>JVM</w:t>
      </w:r>
      <w:r w:rsidRPr="00140359">
        <w:rPr>
          <w:lang w:val="ru-RU"/>
        </w:rPr>
        <w:t xml:space="preserve">. Например, типичным шаблоном переноса данных в </w:t>
      </w:r>
      <w:r>
        <w:t>HDFS</w:t>
      </w:r>
      <w:r w:rsidRPr="00140359">
        <w:rPr>
          <w:lang w:val="ru-RU"/>
        </w:rPr>
        <w:t xml:space="preserve"> из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является использование процессора </w:t>
      </w:r>
      <w:proofErr w:type="spellStart"/>
      <w:r>
        <w:t>MergeContent</w:t>
      </w:r>
      <w:proofErr w:type="spellEnd"/>
      <w:r w:rsidRPr="00140359">
        <w:rPr>
          <w:lang w:val="ru-RU"/>
        </w:rPr>
        <w:t xml:space="preserve"> непосредственно перед процессором </w:t>
      </w:r>
      <w:proofErr w:type="spellStart"/>
      <w:r>
        <w:t>PutHDFS</w:t>
      </w:r>
      <w:proofErr w:type="spellEnd"/>
      <w:r w:rsidRPr="00140359">
        <w:rPr>
          <w:lang w:val="ru-RU"/>
        </w:rPr>
        <w:t xml:space="preserve">. </w:t>
      </w:r>
      <w:proofErr w:type="spellStart"/>
      <w:r>
        <w:t>MergeContent</w:t>
      </w:r>
      <w:proofErr w:type="spellEnd"/>
      <w:r w:rsidRPr="00140359">
        <w:rPr>
          <w:lang w:val="ru-RU"/>
        </w:rPr>
        <w:t xml:space="preserve"> может взять много файлов малого или среднего размера и объединить их</w:t>
      </w:r>
      <w:r w:rsidRPr="00140359">
        <w:rPr>
          <w:lang w:val="ru-RU"/>
        </w:rPr>
        <w:t xml:space="preserve"> вместе, чтобы сформировать файл подходящего размера для </w:t>
      </w:r>
      <w:r>
        <w:t>HDFS</w:t>
      </w:r>
      <w:r w:rsidRPr="00140359">
        <w:rPr>
          <w:lang w:val="ru-RU"/>
        </w:rPr>
        <w:t xml:space="preserve">. Процессор делает это путем копирования всех входных потоков из исходных файлов в новый выходной поток, объединяя большое количество файлов без превышения объема памяти </w:t>
      </w:r>
      <w:r>
        <w:t>JVM</w:t>
      </w:r>
      <w:r w:rsidRPr="00140359">
        <w:rPr>
          <w:lang w:val="ru-RU"/>
        </w:rPr>
        <w:t>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>Это не единственный</w:t>
      </w:r>
      <w:r w:rsidRPr="00140359">
        <w:rPr>
          <w:lang w:val="ru-RU"/>
        </w:rPr>
        <w:t xml:space="preserve"> пример удобства использования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с точки зрения разработчика потоков данных (</w:t>
      </w:r>
      <w:r>
        <w:t>Data</w:t>
      </w:r>
      <w:r w:rsidRPr="00140359">
        <w:rPr>
          <w:lang w:val="ru-RU"/>
        </w:rPr>
        <w:t xml:space="preserve"> </w:t>
      </w:r>
      <w:r>
        <w:t>Flow</w:t>
      </w:r>
      <w:r w:rsidRPr="00140359">
        <w:rPr>
          <w:lang w:val="ru-RU"/>
        </w:rPr>
        <w:t xml:space="preserve">). Еще один интересный кейс отмечает отечественная ИТ-компания </w:t>
      </w:r>
      <w:proofErr w:type="spellStart"/>
      <w:r>
        <w:t>Axmor</w:t>
      </w:r>
      <w:proofErr w:type="spellEnd"/>
      <w:r w:rsidRPr="00140359">
        <w:rPr>
          <w:lang w:val="ru-RU"/>
        </w:rPr>
        <w:t xml:space="preserve">, которая использует этот </w:t>
      </w:r>
      <w:r>
        <w:t>Big</w:t>
      </w:r>
      <w:r w:rsidRPr="00140359">
        <w:rPr>
          <w:lang w:val="ru-RU"/>
        </w:rPr>
        <w:t xml:space="preserve"> </w:t>
      </w:r>
      <w:r>
        <w:t>Data</w:t>
      </w:r>
      <w:r w:rsidRPr="00140359">
        <w:rPr>
          <w:lang w:val="ru-RU"/>
        </w:rPr>
        <w:t xml:space="preserve"> инструмент в качестве </w:t>
      </w:r>
      <w:r>
        <w:t>ETL</w:t>
      </w:r>
      <w:r w:rsidRPr="00140359">
        <w:rPr>
          <w:lang w:val="ru-RU"/>
        </w:rPr>
        <w:t>-интерфейса, реализуя основную о</w:t>
      </w:r>
      <w:r w:rsidRPr="00140359">
        <w:rPr>
          <w:lang w:val="ru-RU"/>
        </w:rPr>
        <w:t xml:space="preserve">бработку данных с помощью </w:t>
      </w:r>
      <w:r>
        <w:t>Apache</w:t>
      </w:r>
      <w:r w:rsidRPr="00140359">
        <w:rPr>
          <w:lang w:val="ru-RU"/>
        </w:rPr>
        <w:t xml:space="preserve"> </w:t>
      </w:r>
      <w:r>
        <w:t>Spark</w:t>
      </w:r>
      <w:r w:rsidRPr="00140359">
        <w:rPr>
          <w:lang w:val="ru-RU"/>
        </w:rPr>
        <w:t xml:space="preserve">. Дополнительным преимуществом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</w:t>
      </w:r>
      <w:proofErr w:type="spellStart"/>
      <w:r>
        <w:t>Axmor</w:t>
      </w:r>
      <w:proofErr w:type="spellEnd"/>
      <w:r w:rsidRPr="00140359">
        <w:rPr>
          <w:lang w:val="ru-RU"/>
        </w:rPr>
        <w:t xml:space="preserve"> считает наличие библиотеки </w:t>
      </w:r>
      <w:r>
        <w:t>Jolt</w:t>
      </w:r>
      <w:r w:rsidRPr="00140359">
        <w:rPr>
          <w:lang w:val="ru-RU"/>
        </w:rPr>
        <w:t xml:space="preserve"> для работы с </w:t>
      </w:r>
      <w:proofErr w:type="spellStart"/>
      <w:r w:rsidRPr="00140359">
        <w:rPr>
          <w:lang w:val="ru-RU"/>
        </w:rPr>
        <w:t>полуструктурированными</w:t>
      </w:r>
      <w:proofErr w:type="spellEnd"/>
      <w:r w:rsidRPr="00140359">
        <w:rPr>
          <w:lang w:val="ru-RU"/>
        </w:rPr>
        <w:t xml:space="preserve"> данными в формате </w:t>
      </w:r>
      <w:r>
        <w:t>JSON</w:t>
      </w:r>
      <w:r w:rsidRPr="00140359">
        <w:rPr>
          <w:lang w:val="ru-RU"/>
        </w:rPr>
        <w:t xml:space="preserve">. С помощью процессора </w:t>
      </w:r>
      <w:proofErr w:type="spellStart"/>
      <w:r>
        <w:t>JoltJsonTransform</w:t>
      </w:r>
      <w:proofErr w:type="spellEnd"/>
      <w:r w:rsidRPr="00140359">
        <w:rPr>
          <w:lang w:val="ru-RU"/>
        </w:rPr>
        <w:t xml:space="preserve"> она позволяет преобразовать </w:t>
      </w:r>
      <w:r>
        <w:t>JSON</w:t>
      </w:r>
      <w:r w:rsidRPr="00140359">
        <w:rPr>
          <w:lang w:val="ru-RU"/>
        </w:rPr>
        <w:t>-файл к нужно</w:t>
      </w:r>
      <w:r w:rsidRPr="00140359">
        <w:rPr>
          <w:lang w:val="ru-RU"/>
        </w:rPr>
        <w:t xml:space="preserve">й структуре, а также дает возможность посмотреть параметры блока входных данных и выходных данных сразу на одном экране, что очень удобно. В частности, </w:t>
      </w:r>
      <w:proofErr w:type="spellStart"/>
      <w:r>
        <w:t>Axmor</w:t>
      </w:r>
      <w:proofErr w:type="spellEnd"/>
      <w:r w:rsidRPr="00140359">
        <w:rPr>
          <w:lang w:val="ru-RU"/>
        </w:rPr>
        <w:t xml:space="preserve"> забирает нужные данные с помощью </w:t>
      </w:r>
      <w:r>
        <w:t>SQL</w:t>
      </w:r>
      <w:r w:rsidRPr="00140359">
        <w:rPr>
          <w:lang w:val="ru-RU"/>
        </w:rPr>
        <w:t xml:space="preserve">-запроса с удаленного сервера и преобразует их в </w:t>
      </w:r>
      <w:r>
        <w:t>JSON</w:t>
      </w:r>
      <w:r w:rsidRPr="00140359">
        <w:rPr>
          <w:lang w:val="ru-RU"/>
        </w:rPr>
        <w:t>, добавля</w:t>
      </w:r>
      <w:r w:rsidRPr="00140359">
        <w:rPr>
          <w:lang w:val="ru-RU"/>
        </w:rPr>
        <w:t xml:space="preserve">я в него служебную информацию с помощью </w:t>
      </w:r>
      <w:r>
        <w:t>Jolt</w:t>
      </w:r>
      <w:r w:rsidRPr="00140359">
        <w:rPr>
          <w:lang w:val="ru-RU"/>
        </w:rPr>
        <w:t xml:space="preserve">. Полученные данные в нужной схеме записываются в корпоративную СУБД </w:t>
      </w:r>
      <w:r>
        <w:t>MongoDB</w:t>
      </w:r>
      <w:r w:rsidRPr="00140359">
        <w:rPr>
          <w:lang w:val="ru-RU"/>
        </w:rPr>
        <w:t>.</w:t>
      </w:r>
    </w:p>
    <w:p w:rsidR="00246024" w:rsidRPr="00140359" w:rsidRDefault="00140359">
      <w:pPr>
        <w:pStyle w:val="a0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0" distR="0" simplePos="0" relativeHeight="7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800600" cy="3238500"/>
            <wp:effectExtent l="0" t="0" r="0" b="0"/>
            <wp:wrapSquare wrapText="largest"/>
            <wp:docPr id="5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jc w:val="center"/>
        <w:rPr>
          <w:lang w:val="ru-RU"/>
        </w:rPr>
      </w:pPr>
      <w:r w:rsidRPr="00140359">
        <w:rPr>
          <w:rFonts w:ascii="Times New Roman" w:hAnsi="Times New Roman"/>
          <w:color w:val="000000"/>
          <w:lang w:val="ru-RU"/>
        </w:rPr>
        <w:t xml:space="preserve">Рис 4. Пример использования </w:t>
      </w:r>
      <w:r>
        <w:rPr>
          <w:rFonts w:ascii="Times New Roman" w:hAnsi="Times New Roman"/>
          <w:color w:val="000000"/>
        </w:rPr>
        <w:t>Apache</w:t>
      </w:r>
      <w:r w:rsidRPr="00140359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</w:rPr>
        <w:t>NiFi</w:t>
      </w:r>
      <w:proofErr w:type="spellEnd"/>
      <w:r w:rsidRPr="00140359">
        <w:rPr>
          <w:rFonts w:ascii="Times New Roman" w:hAnsi="Times New Roman"/>
          <w:color w:val="000000"/>
          <w:lang w:val="ru-RU"/>
        </w:rPr>
        <w:t xml:space="preserve"> для сбора и преобразования </w:t>
      </w:r>
      <w:r>
        <w:rPr>
          <w:rFonts w:ascii="Times New Roman" w:hAnsi="Times New Roman"/>
          <w:color w:val="000000"/>
        </w:rPr>
        <w:t>JSON</w:t>
      </w:r>
      <w:r w:rsidRPr="00140359">
        <w:rPr>
          <w:rFonts w:ascii="Times New Roman" w:hAnsi="Times New Roman"/>
          <w:color w:val="000000"/>
          <w:lang w:val="ru-RU"/>
        </w:rPr>
        <w:t>-файлов</w:t>
      </w:r>
      <w:r w:rsidRPr="00140359">
        <w:rPr>
          <w:lang w:val="ru-RU"/>
        </w:rPr>
        <w:br w:type="page"/>
      </w:r>
    </w:p>
    <w:p w:rsidR="00246024" w:rsidRDefault="00140359">
      <w:pPr>
        <w:pStyle w:val="1"/>
        <w:numPr>
          <w:ilvl w:val="0"/>
          <w:numId w:val="2"/>
        </w:numPr>
      </w:pPr>
      <w:r>
        <w:rPr>
          <w:rFonts w:ascii="Times New Roman" w:hAnsi="Times New Roman"/>
          <w:color w:val="000000"/>
        </w:rPr>
        <w:lastRenderedPageBreak/>
        <w:t xml:space="preserve">2. </w:t>
      </w:r>
      <w:r>
        <w:rPr>
          <w:rFonts w:ascii="Times New Roman" w:hAnsi="Times New Roman"/>
          <w:color w:val="000000"/>
        </w:rPr>
        <w:t xml:space="preserve">Apache </w:t>
      </w:r>
      <w:proofErr w:type="spellStart"/>
      <w:r>
        <w:rPr>
          <w:rFonts w:ascii="Times New Roman" w:hAnsi="Times New Roman"/>
          <w:color w:val="000000"/>
        </w:rPr>
        <w:t>NiFi</w:t>
      </w:r>
      <w:proofErr w:type="spellEnd"/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Название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происходит о</w:t>
      </w:r>
      <w:r w:rsidRPr="00140359">
        <w:rPr>
          <w:lang w:val="ru-RU"/>
        </w:rPr>
        <w:t>т «</w:t>
      </w:r>
      <w:r>
        <w:t>Niagara</w:t>
      </w:r>
      <w:r w:rsidRPr="00140359">
        <w:rPr>
          <w:lang w:val="ru-RU"/>
        </w:rPr>
        <w:t xml:space="preserve"> </w:t>
      </w:r>
      <w:r>
        <w:t>Files</w:t>
      </w:r>
      <w:r w:rsidRPr="00140359">
        <w:rPr>
          <w:lang w:val="ru-RU"/>
        </w:rPr>
        <w:t xml:space="preserve">». Проект в течение восьми лет разрабатывался агентством национальной безопасности США, а в ноябре 2014 года его исходный код был открыт и передан </w:t>
      </w:r>
      <w:r>
        <w:t>Apache</w:t>
      </w:r>
      <w:r w:rsidRPr="00140359">
        <w:rPr>
          <w:lang w:val="ru-RU"/>
        </w:rPr>
        <w:t xml:space="preserve"> </w:t>
      </w:r>
      <w:r>
        <w:t>Software</w:t>
      </w:r>
      <w:r w:rsidRPr="00140359">
        <w:rPr>
          <w:lang w:val="ru-RU"/>
        </w:rPr>
        <w:t xml:space="preserve"> </w:t>
      </w:r>
      <w:r>
        <w:t>Foundation</w:t>
      </w:r>
      <w:r w:rsidRPr="00140359">
        <w:rPr>
          <w:lang w:val="ru-RU"/>
        </w:rPr>
        <w:t xml:space="preserve"> в рамках программы по передаче технологий (</w:t>
      </w:r>
      <w:r>
        <w:t>NSA</w:t>
      </w:r>
      <w:r w:rsidRPr="00140359">
        <w:rPr>
          <w:lang w:val="ru-RU"/>
        </w:rPr>
        <w:t xml:space="preserve"> </w:t>
      </w:r>
      <w:r>
        <w:t>Technology</w:t>
      </w:r>
      <w:r w:rsidRPr="00140359">
        <w:rPr>
          <w:lang w:val="ru-RU"/>
        </w:rPr>
        <w:t xml:space="preserve"> </w:t>
      </w:r>
      <w:r>
        <w:t>Transfer</w:t>
      </w:r>
      <w:r w:rsidRPr="00140359">
        <w:rPr>
          <w:lang w:val="ru-RU"/>
        </w:rPr>
        <w:t xml:space="preserve"> </w:t>
      </w:r>
      <w:r>
        <w:t>Program</w:t>
      </w:r>
      <w:r w:rsidRPr="00140359">
        <w:rPr>
          <w:lang w:val="ru-RU"/>
        </w:rPr>
        <w:t>).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</w:r>
      <w:proofErr w:type="spellStart"/>
      <w:r>
        <w:t>NiFi</w:t>
      </w:r>
      <w:proofErr w:type="spellEnd"/>
      <w:r w:rsidRPr="00140359">
        <w:rPr>
          <w:lang w:val="ru-RU"/>
        </w:rPr>
        <w:t xml:space="preserve"> — это </w:t>
      </w:r>
      <w:r>
        <w:t>open</w:t>
      </w:r>
      <w:r w:rsidRPr="00140359">
        <w:rPr>
          <w:lang w:val="ru-RU"/>
        </w:rPr>
        <w:t xml:space="preserve"> </w:t>
      </w:r>
      <w:r>
        <w:t>source</w:t>
      </w:r>
      <w:r w:rsidRPr="00140359">
        <w:rPr>
          <w:lang w:val="ru-RU"/>
        </w:rPr>
        <w:t xml:space="preserve"> </w:t>
      </w:r>
      <w:r>
        <w:t>ETL</w:t>
      </w:r>
      <w:r w:rsidRPr="00140359">
        <w:rPr>
          <w:lang w:val="ru-RU"/>
        </w:rPr>
        <w:t>/</w:t>
      </w:r>
      <w:r>
        <w:t>ELT</w:t>
      </w:r>
      <w:r w:rsidRPr="00140359">
        <w:rPr>
          <w:lang w:val="ru-RU"/>
        </w:rPr>
        <w:t xml:space="preserve">-инструмент, который умеет работать со множеством систем, причем не только класса </w:t>
      </w:r>
      <w:r>
        <w:t>Big</w:t>
      </w:r>
      <w:r w:rsidRPr="00140359">
        <w:rPr>
          <w:lang w:val="ru-RU"/>
        </w:rPr>
        <w:t xml:space="preserve"> </w:t>
      </w:r>
      <w:r>
        <w:t>Data</w:t>
      </w:r>
      <w:r w:rsidRPr="00140359">
        <w:rPr>
          <w:lang w:val="ru-RU"/>
        </w:rPr>
        <w:t xml:space="preserve"> и </w:t>
      </w:r>
      <w:r>
        <w:t>Data</w:t>
      </w:r>
      <w:r w:rsidRPr="00140359">
        <w:rPr>
          <w:lang w:val="ru-RU"/>
        </w:rPr>
        <w:t xml:space="preserve"> </w:t>
      </w:r>
      <w:r>
        <w:t>Warehouse</w:t>
      </w:r>
      <w:r w:rsidRPr="00140359">
        <w:rPr>
          <w:lang w:val="ru-RU"/>
        </w:rPr>
        <w:t xml:space="preserve">. Вот некоторые из них: </w:t>
      </w:r>
      <w:r>
        <w:t>HDFS</w:t>
      </w:r>
      <w:r w:rsidRPr="00140359">
        <w:rPr>
          <w:lang w:val="ru-RU"/>
        </w:rPr>
        <w:t xml:space="preserve">, </w:t>
      </w:r>
      <w:r>
        <w:t>Hive</w:t>
      </w:r>
      <w:r w:rsidRPr="00140359">
        <w:rPr>
          <w:lang w:val="ru-RU"/>
        </w:rPr>
        <w:t xml:space="preserve">, </w:t>
      </w:r>
      <w:proofErr w:type="spellStart"/>
      <w:r>
        <w:t>HBase</w:t>
      </w:r>
      <w:proofErr w:type="spellEnd"/>
      <w:r w:rsidRPr="00140359">
        <w:rPr>
          <w:lang w:val="ru-RU"/>
        </w:rPr>
        <w:t xml:space="preserve">, </w:t>
      </w:r>
      <w:proofErr w:type="spellStart"/>
      <w:r>
        <w:t>Solr</w:t>
      </w:r>
      <w:proofErr w:type="spellEnd"/>
      <w:r w:rsidRPr="00140359">
        <w:rPr>
          <w:lang w:val="ru-RU"/>
        </w:rPr>
        <w:t xml:space="preserve">, </w:t>
      </w:r>
      <w:r>
        <w:t>Cassandra</w:t>
      </w:r>
      <w:r w:rsidRPr="00140359">
        <w:rPr>
          <w:lang w:val="ru-RU"/>
        </w:rPr>
        <w:t xml:space="preserve">, </w:t>
      </w:r>
      <w:r>
        <w:t>MongoDB</w:t>
      </w:r>
      <w:r w:rsidRPr="00140359">
        <w:rPr>
          <w:lang w:val="ru-RU"/>
        </w:rPr>
        <w:t xml:space="preserve">, </w:t>
      </w:r>
      <w:proofErr w:type="spellStart"/>
      <w:r>
        <w:t>ElastcSearch</w:t>
      </w:r>
      <w:proofErr w:type="spellEnd"/>
      <w:r w:rsidRPr="00140359">
        <w:rPr>
          <w:lang w:val="ru-RU"/>
        </w:rPr>
        <w:t xml:space="preserve">, </w:t>
      </w:r>
      <w:r>
        <w:t>Kafka</w:t>
      </w:r>
      <w:r w:rsidRPr="00140359">
        <w:rPr>
          <w:lang w:val="ru-RU"/>
        </w:rPr>
        <w:t xml:space="preserve">, </w:t>
      </w:r>
      <w:proofErr w:type="spellStart"/>
      <w:r>
        <w:t>RabbitMQ</w:t>
      </w:r>
      <w:proofErr w:type="spellEnd"/>
      <w:r w:rsidRPr="00140359">
        <w:rPr>
          <w:lang w:val="ru-RU"/>
        </w:rPr>
        <w:t xml:space="preserve">, </w:t>
      </w:r>
      <w:r>
        <w:t>Syslog</w:t>
      </w:r>
      <w:r w:rsidRPr="00140359">
        <w:rPr>
          <w:lang w:val="ru-RU"/>
        </w:rPr>
        <w:t>,</w:t>
      </w:r>
      <w:r w:rsidRPr="00140359">
        <w:rPr>
          <w:lang w:val="ru-RU"/>
        </w:rPr>
        <w:t xml:space="preserve"> </w:t>
      </w:r>
      <w:r>
        <w:t>HTTPS</w:t>
      </w:r>
      <w:r w:rsidRPr="00140359">
        <w:rPr>
          <w:lang w:val="ru-RU"/>
        </w:rPr>
        <w:t xml:space="preserve">, </w:t>
      </w:r>
      <w:r>
        <w:t>SFTP</w:t>
      </w:r>
      <w:r w:rsidRPr="00140359">
        <w:rPr>
          <w:lang w:val="ru-RU"/>
        </w:rPr>
        <w:t>. Ознакомиться с полным списком можно в официальной документации.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Работа с конкретной СУБД реализуется за счет добавление соответствующего </w:t>
      </w:r>
      <w:r>
        <w:t>JDBC</w:t>
      </w:r>
      <w:r w:rsidRPr="00140359">
        <w:rPr>
          <w:lang w:val="ru-RU"/>
        </w:rPr>
        <w:t xml:space="preserve">-драйвера. Есть </w:t>
      </w:r>
      <w:r>
        <w:t>API</w:t>
      </w:r>
      <w:r w:rsidRPr="00140359">
        <w:rPr>
          <w:lang w:val="ru-RU"/>
        </w:rPr>
        <w:t xml:space="preserve"> для написания своего модуля в качестве дополнительного приемника или преобразова</w:t>
      </w:r>
      <w:r w:rsidRPr="00140359">
        <w:rPr>
          <w:lang w:val="ru-RU"/>
        </w:rPr>
        <w:t>теля данных. Примеры можно найти здесь и здесь.</w:t>
      </w:r>
    </w:p>
    <w:p w:rsidR="00246024" w:rsidRPr="00140359" w:rsidRDefault="00140359">
      <w:pPr>
        <w:pStyle w:val="2"/>
        <w:numPr>
          <w:ilvl w:val="0"/>
          <w:numId w:val="0"/>
        </w:numPr>
        <w:overflowPunct w:val="0"/>
        <w:rPr>
          <w:lang w:val="ru-RU"/>
        </w:rPr>
      </w:pPr>
      <w:r w:rsidRPr="00140359">
        <w:rPr>
          <w:rFonts w:ascii="Times New Roman" w:hAnsi="Times New Roman"/>
          <w:color w:val="000000"/>
          <w:lang w:val="ru-RU"/>
        </w:rPr>
        <w:t xml:space="preserve">2.1 </w:t>
      </w:r>
      <w:r>
        <w:rPr>
          <w:rFonts w:ascii="Times New Roman" w:hAnsi="Times New Roman"/>
          <w:color w:val="000000"/>
        </w:rPr>
        <w:t>Apache</w:t>
      </w:r>
      <w:r w:rsidRPr="00140359">
        <w:rPr>
          <w:rFonts w:ascii="Times New Roman" w:hAnsi="Times New Roman"/>
          <w:color w:val="000000"/>
          <w:lang w:val="ru-RU"/>
        </w:rPr>
        <w:t xml:space="preserve"> </w:t>
      </w:r>
      <w:proofErr w:type="spellStart"/>
      <w:r>
        <w:rPr>
          <w:rFonts w:ascii="Times New Roman" w:hAnsi="Times New Roman"/>
          <w:color w:val="000000"/>
        </w:rPr>
        <w:t>NiFi</w:t>
      </w:r>
      <w:proofErr w:type="spellEnd"/>
      <w:r w:rsidRPr="00140359">
        <w:rPr>
          <w:rFonts w:ascii="Times New Roman" w:hAnsi="Times New Roman"/>
          <w:color w:val="000000"/>
          <w:lang w:val="ru-RU"/>
        </w:rPr>
        <w:t xml:space="preserve"> — Основные понятия</w:t>
      </w:r>
    </w:p>
    <w:p w:rsidR="00246024" w:rsidRPr="00140359" w:rsidRDefault="00140359">
      <w:pPr>
        <w:pStyle w:val="9"/>
        <w:numPr>
          <w:ilvl w:val="0"/>
          <w:numId w:val="0"/>
        </w:numPr>
        <w:jc w:val="both"/>
        <w:rPr>
          <w:lang w:val="ru-RU"/>
        </w:rPr>
      </w:pPr>
      <w:r w:rsidRPr="00140359">
        <w:rPr>
          <w:rFonts w:ascii="Times New Roman" w:hAnsi="Times New Roman"/>
          <w:b w:val="0"/>
          <w:bCs w:val="0"/>
          <w:sz w:val="24"/>
          <w:szCs w:val="24"/>
          <w:lang w:val="ru-RU"/>
        </w:rPr>
        <w:tab/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В </w:t>
      </w:r>
      <w:proofErr w:type="spellStart"/>
      <w:r>
        <w:rPr>
          <w:rFonts w:ascii="Times New Roman" w:hAnsi="Times New Roman"/>
          <w:b w:val="0"/>
          <w:bCs w:val="0"/>
          <w:sz w:val="26"/>
          <w:szCs w:val="26"/>
        </w:rPr>
        <w:t>NiFi</w:t>
      </w:r>
      <w:proofErr w:type="spellEnd"/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используется веб-интерфейс для создания </w:t>
      </w:r>
      <w:proofErr w:type="spellStart"/>
      <w:r>
        <w:rPr>
          <w:rFonts w:ascii="Times New Roman" w:hAnsi="Times New Roman"/>
          <w:b w:val="0"/>
          <w:bCs w:val="0"/>
          <w:sz w:val="26"/>
          <w:szCs w:val="26"/>
        </w:rPr>
        <w:t>DataFlow</w:t>
      </w:r>
      <w:proofErr w:type="spellEnd"/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. С ним справится и аналитик, который совсем недавно начал работать с </w:t>
      </w:r>
      <w:r>
        <w:rPr>
          <w:rFonts w:ascii="Times New Roman" w:hAnsi="Times New Roman"/>
          <w:b w:val="0"/>
          <w:bCs w:val="0"/>
          <w:sz w:val="26"/>
          <w:szCs w:val="26"/>
        </w:rPr>
        <w:t>Hadoop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, и разработчик, и бородатый админ. 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Последние двое могут взаимодействовать не только с «прямоугольниками и стрелочками», но и с </w:t>
      </w:r>
      <w:r>
        <w:rPr>
          <w:rFonts w:ascii="Times New Roman" w:hAnsi="Times New Roman"/>
          <w:b w:val="0"/>
          <w:bCs w:val="0"/>
          <w:sz w:val="26"/>
          <w:szCs w:val="26"/>
        </w:rPr>
        <w:t>REST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</w:t>
      </w:r>
      <w:r>
        <w:rPr>
          <w:rFonts w:ascii="Times New Roman" w:hAnsi="Times New Roman"/>
          <w:b w:val="0"/>
          <w:bCs w:val="0"/>
          <w:sz w:val="26"/>
          <w:szCs w:val="26"/>
        </w:rPr>
        <w:t>API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для сбора статистики, мониторинга и управления компонентами </w:t>
      </w:r>
      <w:proofErr w:type="spellStart"/>
      <w:r>
        <w:rPr>
          <w:rFonts w:ascii="Times New Roman" w:hAnsi="Times New Roman"/>
          <w:b w:val="0"/>
          <w:bCs w:val="0"/>
          <w:sz w:val="26"/>
          <w:szCs w:val="26"/>
        </w:rPr>
        <w:t>DataFlow</w:t>
      </w:r>
      <w:proofErr w:type="spellEnd"/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>.</w:t>
      </w:r>
    </w:p>
    <w:p w:rsidR="00246024" w:rsidRPr="00140359" w:rsidRDefault="00140359">
      <w:pPr>
        <w:pStyle w:val="9"/>
        <w:numPr>
          <w:ilvl w:val="0"/>
          <w:numId w:val="0"/>
        </w:numPr>
        <w:jc w:val="both"/>
        <w:rPr>
          <w:lang w:val="ru-RU"/>
        </w:rPr>
      </w:pP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ab/>
        <w:t>Дизайн программного обеспечения основан на модели потокового программирования и пред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лагает функции, которые в первую очередь включают возможность работы в кластерах , безопасность с использованием шифрования </w:t>
      </w:r>
      <w:r>
        <w:rPr>
          <w:rFonts w:ascii="Times New Roman" w:hAnsi="Times New Roman"/>
          <w:b w:val="0"/>
          <w:bCs w:val="0"/>
          <w:sz w:val="26"/>
          <w:szCs w:val="26"/>
        </w:rPr>
        <w:t>TLS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, расширяемость (пользователи могут писать собственное программное обеспечение для расширения его возможностей) и улучшенное удо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>бство использования функции, такие как портал , который можно использовать для визуального просмотра и изменения поведения.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br/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ab/>
        <w:t xml:space="preserve">Разработка программного обеспечения и коммерческая поддержка в настоящее время предлагается </w:t>
      </w:r>
      <w:r>
        <w:rPr>
          <w:rFonts w:ascii="Times New Roman" w:hAnsi="Times New Roman"/>
          <w:b w:val="0"/>
          <w:bCs w:val="0"/>
          <w:sz w:val="26"/>
          <w:szCs w:val="26"/>
        </w:rPr>
        <w:t>Hortonworks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(теперь объединенный в </w:t>
      </w:r>
      <w:r>
        <w:rPr>
          <w:rFonts w:ascii="Times New Roman" w:hAnsi="Times New Roman"/>
          <w:b w:val="0"/>
          <w:bCs w:val="0"/>
          <w:sz w:val="26"/>
          <w:szCs w:val="26"/>
        </w:rPr>
        <w:t>Clou</w:t>
      </w:r>
      <w:r>
        <w:rPr>
          <w:rFonts w:ascii="Times New Roman" w:hAnsi="Times New Roman"/>
          <w:b w:val="0"/>
          <w:bCs w:val="0"/>
          <w:sz w:val="26"/>
          <w:szCs w:val="26"/>
        </w:rPr>
        <w:t>dera</w:t>
      </w:r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), который приобрел основателя </w:t>
      </w:r>
      <w:proofErr w:type="spellStart"/>
      <w:r>
        <w:rPr>
          <w:rFonts w:ascii="Times New Roman" w:hAnsi="Times New Roman"/>
          <w:b w:val="0"/>
          <w:bCs w:val="0"/>
          <w:sz w:val="26"/>
          <w:szCs w:val="26"/>
        </w:rPr>
        <w:t>NiFi</w:t>
      </w:r>
      <w:proofErr w:type="spellEnd"/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, </w:t>
      </w:r>
      <w:proofErr w:type="spellStart"/>
      <w:r>
        <w:rPr>
          <w:rFonts w:ascii="Times New Roman" w:hAnsi="Times New Roman"/>
          <w:b w:val="0"/>
          <w:bCs w:val="0"/>
          <w:sz w:val="26"/>
          <w:szCs w:val="26"/>
        </w:rPr>
        <w:t>Onyara</w:t>
      </w:r>
      <w:proofErr w:type="spellEnd"/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 xml:space="preserve"> </w:t>
      </w:r>
      <w:proofErr w:type="spellStart"/>
      <w:r>
        <w:rPr>
          <w:rFonts w:ascii="Times New Roman" w:hAnsi="Times New Roman"/>
          <w:b w:val="0"/>
          <w:bCs w:val="0"/>
          <w:sz w:val="26"/>
          <w:szCs w:val="26"/>
        </w:rPr>
        <w:t>Inc</w:t>
      </w:r>
      <w:proofErr w:type="spellEnd"/>
      <w:r w:rsidRPr="00140359">
        <w:rPr>
          <w:rFonts w:ascii="Times New Roman" w:hAnsi="Times New Roman"/>
          <w:b w:val="0"/>
          <w:bCs w:val="0"/>
          <w:sz w:val="26"/>
          <w:szCs w:val="26"/>
          <w:lang w:val="ru-RU"/>
        </w:rPr>
        <w:t>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rFonts w:ascii="Times New Roman" w:hAnsi="Times New Roman"/>
          <w:lang w:val="ru-RU"/>
        </w:rPr>
        <w:tab/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состоит из веб-сервера, контроллера потока и процессора, который работает на виртуальной машине </w:t>
      </w:r>
      <w:r>
        <w:rPr>
          <w:rFonts w:ascii="Times New Roman" w:hAnsi="Times New Roman"/>
        </w:rPr>
        <w:t>Java</w:t>
      </w:r>
      <w:r w:rsidRPr="00140359">
        <w:rPr>
          <w:rFonts w:ascii="Times New Roman" w:hAnsi="Times New Roman"/>
          <w:lang w:val="ru-RU"/>
        </w:rPr>
        <w:t xml:space="preserve">. Он также имеет 3 </w:t>
      </w:r>
      <w:proofErr w:type="spellStart"/>
      <w:r w:rsidRPr="00140359">
        <w:rPr>
          <w:rFonts w:ascii="Times New Roman" w:hAnsi="Times New Roman"/>
          <w:lang w:val="ru-RU"/>
        </w:rPr>
        <w:t>репозитория</w:t>
      </w:r>
      <w:proofErr w:type="spellEnd"/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Flowfile</w:t>
      </w:r>
      <w:proofErr w:type="spellEnd"/>
      <w:r w:rsidRPr="00140359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Repository</w:t>
      </w:r>
      <w:r w:rsidRPr="00140359">
        <w:rPr>
          <w:rFonts w:ascii="Times New Roman" w:hAnsi="Times New Roman"/>
          <w:lang w:val="ru-RU"/>
        </w:rPr>
        <w:t xml:space="preserve">, </w:t>
      </w:r>
      <w:r>
        <w:rPr>
          <w:rFonts w:ascii="Times New Roman" w:hAnsi="Times New Roman"/>
        </w:rPr>
        <w:t>Content</w:t>
      </w:r>
      <w:r w:rsidRPr="00140359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Repository</w:t>
      </w:r>
      <w:r w:rsidRPr="00140359">
        <w:rPr>
          <w:rFonts w:ascii="Times New Roman" w:hAnsi="Times New Roman"/>
          <w:lang w:val="ru-RU"/>
        </w:rPr>
        <w:t xml:space="preserve"> и </w:t>
      </w:r>
      <w:r>
        <w:rPr>
          <w:rFonts w:ascii="Times New Roman" w:hAnsi="Times New Roman"/>
        </w:rPr>
        <w:t>Provenance</w:t>
      </w:r>
      <w:r w:rsidRPr="00140359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Repos</w:t>
      </w:r>
      <w:r>
        <w:rPr>
          <w:rFonts w:ascii="Times New Roman" w:hAnsi="Times New Roman"/>
        </w:rPr>
        <w:t>itory</w:t>
      </w:r>
      <w:r w:rsidRPr="00140359">
        <w:rPr>
          <w:rFonts w:ascii="Times New Roman" w:hAnsi="Times New Roman"/>
          <w:lang w:val="ru-RU"/>
        </w:rPr>
        <w:t>, как показано на рисунке ниже.</w:t>
      </w:r>
    </w:p>
    <w:p w:rsidR="00246024" w:rsidRPr="00140359" w:rsidRDefault="00140359">
      <w:pPr>
        <w:pStyle w:val="a0"/>
        <w:rPr>
          <w:rFonts w:ascii="Times New Roman" w:hAnsi="Times New Roman"/>
          <w:lang w:val="ru-RU"/>
        </w:rPr>
      </w:pPr>
      <w:r w:rsidRPr="00140359">
        <w:rPr>
          <w:lang w:val="ru-RU"/>
        </w:rPr>
        <w:br w:type="page"/>
      </w: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140359">
      <w:pPr>
        <w:pStyle w:val="a0"/>
        <w:rPr>
          <w:rFonts w:ascii="Times New Roman" w:hAnsi="Times New Roman"/>
          <w:lang w:val="ru-RU"/>
        </w:rPr>
      </w:pPr>
      <w:r>
        <w:rPr>
          <w:rFonts w:ascii="Times New Roman" w:hAnsi="Times New Roman"/>
          <w:noProof/>
          <w:lang w:val="ru-RU" w:eastAsia="ru-RU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572000" cy="2293620"/>
            <wp:effectExtent l="0" t="0" r="0" b="0"/>
            <wp:wrapSquare wrapText="largest"/>
            <wp:docPr id="6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93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Default="00140359">
      <w:pPr>
        <w:pStyle w:val="a0"/>
        <w:jc w:val="center"/>
        <w:rPr>
          <w:rFonts w:ascii="Times New Roman" w:hAnsi="Times New Roman"/>
        </w:rPr>
      </w:pPr>
      <w:proofErr w:type="spellStart"/>
      <w:r>
        <w:rPr>
          <w:rFonts w:ascii="Times New Roman" w:hAnsi="Times New Roman"/>
        </w:rPr>
        <w:t>Рис</w:t>
      </w:r>
      <w:proofErr w:type="spellEnd"/>
      <w:r>
        <w:rPr>
          <w:rFonts w:ascii="Times New Roman" w:hAnsi="Times New Roman"/>
        </w:rPr>
        <w:t xml:space="preserve"> 5 </w:t>
      </w:r>
      <w:proofErr w:type="spellStart"/>
      <w:r>
        <w:rPr>
          <w:rFonts w:ascii="Times New Roman" w:hAnsi="Times New Roman"/>
        </w:rPr>
        <w:t>Компоненты</w:t>
      </w:r>
      <w:proofErr w:type="spellEnd"/>
      <w:r>
        <w:rPr>
          <w:rFonts w:ascii="Times New Roman" w:hAnsi="Times New Roman"/>
        </w:rPr>
        <w:t xml:space="preserve"> Apache </w:t>
      </w:r>
      <w:proofErr w:type="spellStart"/>
      <w:r>
        <w:rPr>
          <w:rFonts w:ascii="Times New Roman" w:hAnsi="Times New Roman"/>
        </w:rPr>
        <w:t>NiFi</w:t>
      </w:r>
      <w:proofErr w:type="spellEnd"/>
    </w:p>
    <w:p w:rsidR="00246024" w:rsidRDefault="00140359">
      <w:pPr>
        <w:pStyle w:val="a0"/>
        <w:rPr>
          <w:rFonts w:ascii="Times New Roman" w:hAnsi="Times New Roman"/>
          <w:b/>
          <w:bCs/>
        </w:rPr>
      </w:pPr>
      <w:proofErr w:type="spellStart"/>
      <w:r>
        <w:rPr>
          <w:rFonts w:ascii="Times New Roman" w:hAnsi="Times New Roman"/>
          <w:b/>
          <w:bCs/>
        </w:rPr>
        <w:t>Flowfile</w:t>
      </w:r>
      <w:proofErr w:type="spellEnd"/>
      <w:r>
        <w:rPr>
          <w:rFonts w:ascii="Times New Roman" w:hAnsi="Times New Roman"/>
          <w:b/>
          <w:bCs/>
        </w:rPr>
        <w:t xml:space="preserve"> Repository</w:t>
      </w:r>
    </w:p>
    <w:p w:rsidR="00246024" w:rsidRPr="00140359" w:rsidRDefault="00140359">
      <w:pPr>
        <w:pStyle w:val="a0"/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ab/>
      </w:r>
      <w:r w:rsidRPr="00140359">
        <w:rPr>
          <w:rFonts w:ascii="Times New Roman" w:hAnsi="Times New Roman"/>
          <w:lang w:val="ru-RU"/>
        </w:rPr>
        <w:t xml:space="preserve">Этот </w:t>
      </w:r>
      <w:proofErr w:type="spellStart"/>
      <w:r w:rsidRPr="00140359">
        <w:rPr>
          <w:rFonts w:ascii="Times New Roman" w:hAnsi="Times New Roman"/>
          <w:lang w:val="ru-RU"/>
        </w:rPr>
        <w:t>репозиторий</w:t>
      </w:r>
      <w:proofErr w:type="spellEnd"/>
      <w:r w:rsidRPr="00140359">
        <w:rPr>
          <w:rFonts w:ascii="Times New Roman" w:hAnsi="Times New Roman"/>
          <w:lang w:val="ru-RU"/>
        </w:rPr>
        <w:t xml:space="preserve"> хранит текущее состояние и атрибуты каждого потокового файла, который проходит через потоки данных </w:t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. Расположение этого хранилища</w:t>
      </w:r>
      <w:r w:rsidRPr="00140359">
        <w:rPr>
          <w:rFonts w:ascii="Times New Roman" w:hAnsi="Times New Roman"/>
          <w:lang w:val="ru-RU"/>
        </w:rPr>
        <w:t xml:space="preserve"> по умолчанию находится в корневом каталоге </w:t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. Расположение этого </w:t>
      </w:r>
      <w:proofErr w:type="spellStart"/>
      <w:r w:rsidRPr="00140359">
        <w:rPr>
          <w:rFonts w:ascii="Times New Roman" w:hAnsi="Times New Roman"/>
          <w:lang w:val="ru-RU"/>
        </w:rPr>
        <w:t>репозитория</w:t>
      </w:r>
      <w:proofErr w:type="spellEnd"/>
      <w:r w:rsidRPr="00140359">
        <w:rPr>
          <w:rFonts w:ascii="Times New Roman" w:hAnsi="Times New Roman"/>
          <w:lang w:val="ru-RU"/>
        </w:rPr>
        <w:t xml:space="preserve"> можно изменить, изменив свойство с именем «</w:t>
      </w:r>
      <w:proofErr w:type="spellStart"/>
      <w:proofErr w:type="gram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flowfile</w:t>
      </w:r>
      <w:proofErr w:type="spellEnd"/>
      <w:proofErr w:type="gramEnd"/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repository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directory</w:t>
      </w:r>
      <w:r w:rsidRPr="00140359">
        <w:rPr>
          <w:rFonts w:ascii="Times New Roman" w:hAnsi="Times New Roman"/>
          <w:lang w:val="ru-RU"/>
        </w:rPr>
        <w:t>».</w:t>
      </w:r>
    </w:p>
    <w:p w:rsidR="00246024" w:rsidRPr="00140359" w:rsidRDefault="00140359">
      <w:pPr>
        <w:pStyle w:val="a0"/>
        <w:rPr>
          <w:rFonts w:ascii="Times New Roman" w:hAnsi="Times New Roman"/>
          <w:b/>
          <w:bCs/>
          <w:lang w:val="ru-RU"/>
        </w:rPr>
      </w:pPr>
      <w:proofErr w:type="spellStart"/>
      <w:r w:rsidRPr="00140359">
        <w:rPr>
          <w:rFonts w:ascii="Times New Roman" w:hAnsi="Times New Roman"/>
          <w:b/>
          <w:bCs/>
          <w:lang w:val="ru-RU"/>
        </w:rPr>
        <w:t>Репозиторий</w:t>
      </w:r>
      <w:proofErr w:type="spellEnd"/>
      <w:r w:rsidRPr="00140359">
        <w:rPr>
          <w:rFonts w:ascii="Times New Roman" w:hAnsi="Times New Roman"/>
          <w:b/>
          <w:bCs/>
          <w:lang w:val="ru-RU"/>
        </w:rPr>
        <w:t xml:space="preserve"> контента</w:t>
      </w:r>
    </w:p>
    <w:p w:rsidR="00246024" w:rsidRPr="00140359" w:rsidRDefault="00140359">
      <w:pPr>
        <w:pStyle w:val="a0"/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ab/>
        <w:t xml:space="preserve">Этот </w:t>
      </w:r>
      <w:proofErr w:type="spellStart"/>
      <w:r w:rsidRPr="00140359">
        <w:rPr>
          <w:rFonts w:ascii="Times New Roman" w:hAnsi="Times New Roman"/>
          <w:lang w:val="ru-RU"/>
        </w:rPr>
        <w:t>репозиторий</w:t>
      </w:r>
      <w:proofErr w:type="spellEnd"/>
      <w:r w:rsidRPr="00140359">
        <w:rPr>
          <w:rFonts w:ascii="Times New Roman" w:hAnsi="Times New Roman"/>
          <w:lang w:val="ru-RU"/>
        </w:rPr>
        <w:t xml:space="preserve"> содержит все содержимое всех потоковых файлов </w:t>
      </w:r>
      <w:proofErr w:type="spellStart"/>
      <w:r>
        <w:rPr>
          <w:rFonts w:ascii="Times New Roman" w:hAnsi="Times New Roman"/>
        </w:rPr>
        <w:t>NiF</w:t>
      </w:r>
      <w:r>
        <w:rPr>
          <w:rFonts w:ascii="Times New Roman" w:hAnsi="Times New Roman"/>
        </w:rPr>
        <w:t>i</w:t>
      </w:r>
      <w:proofErr w:type="spellEnd"/>
      <w:r w:rsidRPr="00140359">
        <w:rPr>
          <w:rFonts w:ascii="Times New Roman" w:hAnsi="Times New Roman"/>
          <w:lang w:val="ru-RU"/>
        </w:rPr>
        <w:t xml:space="preserve">. Его каталог по умолчанию также находится в корневом каталоге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, и его можно изменить с помощью свойства «</w:t>
      </w:r>
      <w:proofErr w:type="gramStart"/>
      <w:r>
        <w:rPr>
          <w:rFonts w:ascii="Times New Roman" w:hAnsi="Times New Roman"/>
        </w:rPr>
        <w:t>org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apache</w:t>
      </w:r>
      <w:proofErr w:type="gramEnd"/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controller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repository</w:t>
      </w:r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FileSystemRepository</w:t>
      </w:r>
      <w:proofErr w:type="spellEnd"/>
      <w:r w:rsidRPr="00140359">
        <w:rPr>
          <w:rFonts w:ascii="Times New Roman" w:hAnsi="Times New Roman"/>
          <w:lang w:val="ru-RU"/>
        </w:rPr>
        <w:t>». Этот каталог занимает много места на диске, поэтому желательно иметь достаточно мест</w:t>
      </w:r>
      <w:r w:rsidRPr="00140359">
        <w:rPr>
          <w:rFonts w:ascii="Times New Roman" w:hAnsi="Times New Roman"/>
          <w:lang w:val="ru-RU"/>
        </w:rPr>
        <w:t>а на установочном диске.</w:t>
      </w:r>
    </w:p>
    <w:p w:rsidR="00246024" w:rsidRPr="00140359" w:rsidRDefault="00140359">
      <w:pPr>
        <w:pStyle w:val="a0"/>
        <w:rPr>
          <w:rFonts w:ascii="Times New Roman" w:hAnsi="Times New Roman"/>
          <w:b/>
          <w:bCs/>
          <w:lang w:val="ru-RU"/>
        </w:rPr>
      </w:pPr>
      <w:r w:rsidRPr="00140359">
        <w:rPr>
          <w:rFonts w:ascii="Times New Roman" w:hAnsi="Times New Roman"/>
          <w:b/>
          <w:bCs/>
          <w:lang w:val="ru-RU"/>
        </w:rPr>
        <w:t xml:space="preserve">Хранилище </w:t>
      </w:r>
      <w:proofErr w:type="spellStart"/>
      <w:r w:rsidRPr="00140359">
        <w:rPr>
          <w:rFonts w:ascii="Times New Roman" w:hAnsi="Times New Roman"/>
          <w:b/>
          <w:bCs/>
          <w:lang w:val="ru-RU"/>
        </w:rPr>
        <w:t>провенанса</w:t>
      </w:r>
      <w:proofErr w:type="spellEnd"/>
    </w:p>
    <w:p w:rsidR="00246024" w:rsidRPr="00140359" w:rsidRDefault="00140359">
      <w:pPr>
        <w:pStyle w:val="a0"/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ab/>
      </w:r>
      <w:proofErr w:type="spellStart"/>
      <w:r w:rsidRPr="00140359">
        <w:rPr>
          <w:rFonts w:ascii="Times New Roman" w:hAnsi="Times New Roman"/>
          <w:lang w:val="ru-RU"/>
        </w:rPr>
        <w:t>Репозиторий</w:t>
      </w:r>
      <w:proofErr w:type="spellEnd"/>
      <w:r w:rsidRPr="00140359">
        <w:rPr>
          <w:rFonts w:ascii="Times New Roman" w:hAnsi="Times New Roman"/>
          <w:lang w:val="ru-RU"/>
        </w:rPr>
        <w:t xml:space="preserve"> отслеживает и хранит все события всех потоковых файлов, которые поступают в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. Существует два </w:t>
      </w:r>
      <w:proofErr w:type="spellStart"/>
      <w:r w:rsidRPr="00140359">
        <w:rPr>
          <w:rFonts w:ascii="Times New Roman" w:hAnsi="Times New Roman"/>
          <w:lang w:val="ru-RU"/>
        </w:rPr>
        <w:t>репозитория</w:t>
      </w:r>
      <w:proofErr w:type="spellEnd"/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 w:rsidRPr="00140359">
        <w:rPr>
          <w:rFonts w:ascii="Times New Roman" w:hAnsi="Times New Roman"/>
          <w:lang w:val="ru-RU"/>
        </w:rPr>
        <w:t>провенанса</w:t>
      </w:r>
      <w:proofErr w:type="spellEnd"/>
      <w:r w:rsidRPr="00140359">
        <w:rPr>
          <w:rFonts w:ascii="Times New Roman" w:hAnsi="Times New Roman"/>
          <w:lang w:val="ru-RU"/>
        </w:rPr>
        <w:t xml:space="preserve"> — изменчивое хранилище </w:t>
      </w:r>
      <w:proofErr w:type="spellStart"/>
      <w:r w:rsidRPr="00140359">
        <w:rPr>
          <w:rFonts w:ascii="Times New Roman" w:hAnsi="Times New Roman"/>
          <w:lang w:val="ru-RU"/>
        </w:rPr>
        <w:t>провенанса</w:t>
      </w:r>
      <w:proofErr w:type="spellEnd"/>
      <w:r w:rsidRPr="00140359">
        <w:rPr>
          <w:rFonts w:ascii="Times New Roman" w:hAnsi="Times New Roman"/>
          <w:lang w:val="ru-RU"/>
        </w:rPr>
        <w:t xml:space="preserve"> (в этом </w:t>
      </w:r>
      <w:proofErr w:type="spellStart"/>
      <w:r w:rsidRPr="00140359">
        <w:rPr>
          <w:rFonts w:ascii="Times New Roman" w:hAnsi="Times New Roman"/>
          <w:lang w:val="ru-RU"/>
        </w:rPr>
        <w:t>репозитории</w:t>
      </w:r>
      <w:proofErr w:type="spellEnd"/>
      <w:r w:rsidRPr="00140359">
        <w:rPr>
          <w:rFonts w:ascii="Times New Roman" w:hAnsi="Times New Roman"/>
          <w:lang w:val="ru-RU"/>
        </w:rPr>
        <w:t xml:space="preserve"> все данные </w:t>
      </w:r>
      <w:proofErr w:type="spellStart"/>
      <w:r w:rsidRPr="00140359">
        <w:rPr>
          <w:rFonts w:ascii="Times New Roman" w:hAnsi="Times New Roman"/>
          <w:lang w:val="ru-RU"/>
        </w:rPr>
        <w:t>провенанса</w:t>
      </w:r>
      <w:proofErr w:type="spellEnd"/>
      <w:r w:rsidRPr="00140359">
        <w:rPr>
          <w:rFonts w:ascii="Times New Roman" w:hAnsi="Times New Roman"/>
          <w:lang w:val="ru-RU"/>
        </w:rPr>
        <w:t xml:space="preserve"> т</w:t>
      </w:r>
      <w:r w:rsidRPr="00140359">
        <w:rPr>
          <w:rFonts w:ascii="Times New Roman" w:hAnsi="Times New Roman"/>
          <w:lang w:val="ru-RU"/>
        </w:rPr>
        <w:t xml:space="preserve">еряются после перезапуска) и постоянное хранилище </w:t>
      </w:r>
      <w:proofErr w:type="spellStart"/>
      <w:proofErr w:type="gramStart"/>
      <w:r w:rsidRPr="00140359">
        <w:rPr>
          <w:rFonts w:ascii="Times New Roman" w:hAnsi="Times New Roman"/>
          <w:lang w:val="ru-RU"/>
        </w:rPr>
        <w:t>провенанса</w:t>
      </w:r>
      <w:proofErr w:type="spellEnd"/>
      <w:r w:rsidRPr="00140359">
        <w:rPr>
          <w:rFonts w:ascii="Times New Roman" w:hAnsi="Times New Roman"/>
          <w:lang w:val="ru-RU"/>
        </w:rPr>
        <w:t xml:space="preserve"> .</w:t>
      </w:r>
      <w:proofErr w:type="gramEnd"/>
      <w:r w:rsidRPr="00140359">
        <w:rPr>
          <w:rFonts w:ascii="Times New Roman" w:hAnsi="Times New Roman"/>
          <w:lang w:val="ru-RU"/>
        </w:rPr>
        <w:t xml:space="preserve"> Его каталог по умолчанию также находится в корневом каталоге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, и его можно изменить с помощью свойств «</w:t>
      </w:r>
      <w:proofErr w:type="gramStart"/>
      <w:r>
        <w:rPr>
          <w:rFonts w:ascii="Times New Roman" w:hAnsi="Times New Roman"/>
        </w:rPr>
        <w:t>org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apache</w:t>
      </w:r>
      <w:proofErr w:type="gramEnd"/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provenance</w:t>
      </w:r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PersistentProvenanceRepository</w:t>
      </w:r>
      <w:proofErr w:type="spellEnd"/>
      <w:r w:rsidRPr="00140359">
        <w:rPr>
          <w:rFonts w:ascii="Times New Roman" w:hAnsi="Times New Roman"/>
          <w:lang w:val="ru-RU"/>
        </w:rPr>
        <w:t>» и «</w:t>
      </w:r>
      <w:r>
        <w:rPr>
          <w:rFonts w:ascii="Times New Roman" w:hAnsi="Times New Roman"/>
        </w:rPr>
        <w:t>org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provenan</w:t>
      </w:r>
      <w:r>
        <w:rPr>
          <w:rFonts w:ascii="Times New Roman" w:hAnsi="Times New Roman"/>
        </w:rPr>
        <w:t>ce</w:t>
      </w:r>
      <w:r w:rsidRPr="00140359">
        <w:rPr>
          <w:rFonts w:ascii="Times New Roman" w:hAnsi="Times New Roman"/>
          <w:lang w:val="ru-RU"/>
        </w:rPr>
        <w:t>.</w:t>
      </w:r>
      <w:proofErr w:type="spellStart"/>
      <w:r>
        <w:rPr>
          <w:rFonts w:ascii="Times New Roman" w:hAnsi="Times New Roman"/>
        </w:rPr>
        <w:t>VolatileProvenanceRepositor</w:t>
      </w:r>
      <w:proofErr w:type="spellEnd"/>
      <w:r w:rsidRPr="00140359">
        <w:rPr>
          <w:rFonts w:ascii="Times New Roman" w:hAnsi="Times New Roman"/>
          <w:lang w:val="ru-RU"/>
        </w:rPr>
        <w:t xml:space="preserve">» для соответствующих </w:t>
      </w:r>
      <w:proofErr w:type="spellStart"/>
      <w:r w:rsidRPr="00140359">
        <w:rPr>
          <w:rFonts w:ascii="Times New Roman" w:hAnsi="Times New Roman"/>
          <w:lang w:val="ru-RU"/>
        </w:rPr>
        <w:t>репозиториев</w:t>
      </w:r>
      <w:proofErr w:type="spellEnd"/>
      <w:r w:rsidRPr="00140359">
        <w:rPr>
          <w:rFonts w:ascii="Times New Roman" w:hAnsi="Times New Roman"/>
          <w:lang w:val="ru-RU"/>
        </w:rPr>
        <w:t>.</w:t>
      </w:r>
    </w:p>
    <w:p w:rsidR="00246024" w:rsidRPr="00140359" w:rsidRDefault="00246024">
      <w:pPr>
        <w:pStyle w:val="a0"/>
        <w:rPr>
          <w:rFonts w:ascii="Times New Roman" w:hAnsi="Times New Roman"/>
          <w:lang w:val="ru-RU"/>
        </w:rPr>
      </w:pPr>
    </w:p>
    <w:p w:rsidR="00246024" w:rsidRPr="00140359" w:rsidRDefault="00140359">
      <w:pPr>
        <w:pStyle w:val="a0"/>
        <w:rPr>
          <w:rFonts w:ascii="Times New Roman" w:hAnsi="Times New Roman"/>
          <w:b/>
          <w:bCs/>
          <w:lang w:val="ru-RU"/>
        </w:rPr>
      </w:pPr>
      <w:r w:rsidRPr="00140359">
        <w:rPr>
          <w:rFonts w:ascii="Times New Roman" w:hAnsi="Times New Roman"/>
          <w:b/>
          <w:bCs/>
          <w:lang w:val="ru-RU"/>
        </w:rPr>
        <w:lastRenderedPageBreak/>
        <w:t xml:space="preserve">Основные характеристики </w:t>
      </w:r>
      <w:r>
        <w:rPr>
          <w:rFonts w:ascii="Times New Roman" w:hAnsi="Times New Roman"/>
          <w:b/>
          <w:bCs/>
        </w:rPr>
        <w:t>Apache</w:t>
      </w:r>
      <w:r w:rsidRPr="00140359">
        <w:rPr>
          <w:rFonts w:ascii="Times New Roman" w:hAnsi="Times New Roman"/>
          <w:b/>
          <w:bCs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bCs/>
        </w:rPr>
        <w:t>NiFi</w:t>
      </w:r>
      <w:proofErr w:type="spellEnd"/>
      <w:r w:rsidRPr="00140359">
        <w:rPr>
          <w:rFonts w:ascii="Times New Roman" w:hAnsi="Times New Roman"/>
          <w:b/>
          <w:bCs/>
          <w:lang w:val="ru-RU"/>
        </w:rPr>
        <w:t xml:space="preserve"> следующие:</w:t>
      </w:r>
    </w:p>
    <w:p w:rsidR="00246024" w:rsidRPr="00140359" w:rsidRDefault="00140359">
      <w:pPr>
        <w:pStyle w:val="a0"/>
        <w:numPr>
          <w:ilvl w:val="0"/>
          <w:numId w:val="4"/>
        </w:numPr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предоставляет веб-интерфейс пользователя, который обеспечивает плавное взаимодействие между дизайном, управлением, обратной связью</w:t>
      </w:r>
      <w:r w:rsidRPr="00140359">
        <w:rPr>
          <w:rFonts w:ascii="Times New Roman" w:hAnsi="Times New Roman"/>
          <w:lang w:val="ru-RU"/>
        </w:rPr>
        <w:t xml:space="preserve"> и мониторингом.</w:t>
      </w:r>
    </w:p>
    <w:p w:rsidR="00246024" w:rsidRPr="00140359" w:rsidRDefault="00140359">
      <w:pPr>
        <w:pStyle w:val="a0"/>
        <w:numPr>
          <w:ilvl w:val="0"/>
          <w:numId w:val="4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>Это очень настраиваемый. Это помогает пользователям с гарантированной доставкой, низкой задержкой, высокой пропускной способностью, динамическим назначением приоритетов, обратным давлением и изменением потоков во время выполнения.</w:t>
      </w:r>
    </w:p>
    <w:p w:rsidR="00246024" w:rsidRPr="00140359" w:rsidRDefault="00140359">
      <w:pPr>
        <w:pStyle w:val="a0"/>
        <w:numPr>
          <w:ilvl w:val="0"/>
          <w:numId w:val="4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>Он также</w:t>
      </w:r>
      <w:r w:rsidRPr="00140359">
        <w:rPr>
          <w:rFonts w:ascii="Times New Roman" w:hAnsi="Times New Roman"/>
          <w:lang w:val="ru-RU"/>
        </w:rPr>
        <w:t xml:space="preserve"> предоставляет модуль происхождения данных для отслеживания и мониторинга данных от начала до конца потока.</w:t>
      </w:r>
    </w:p>
    <w:p w:rsidR="00246024" w:rsidRPr="00140359" w:rsidRDefault="00140359">
      <w:pPr>
        <w:pStyle w:val="a0"/>
        <w:numPr>
          <w:ilvl w:val="0"/>
          <w:numId w:val="4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>Разработчики могут создавать свои собственные процессоры и задачи отчетности в соответствии со своими потребностями.</w:t>
      </w:r>
    </w:p>
    <w:p w:rsidR="00246024" w:rsidRPr="00140359" w:rsidRDefault="00140359">
      <w:pPr>
        <w:pStyle w:val="a0"/>
        <w:numPr>
          <w:ilvl w:val="0"/>
          <w:numId w:val="4"/>
        </w:numPr>
        <w:rPr>
          <w:rFonts w:ascii="Times New Roman" w:hAnsi="Times New Roman"/>
          <w:lang w:val="ru-RU"/>
        </w:rPr>
      </w:pP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также обеспечивает поддерж</w:t>
      </w:r>
      <w:r w:rsidRPr="00140359">
        <w:rPr>
          <w:rFonts w:ascii="Times New Roman" w:hAnsi="Times New Roman"/>
          <w:lang w:val="ru-RU"/>
        </w:rPr>
        <w:t xml:space="preserve">ку безопасных протоколов, таких как </w:t>
      </w:r>
      <w:r>
        <w:rPr>
          <w:rFonts w:ascii="Times New Roman" w:hAnsi="Times New Roman"/>
        </w:rPr>
        <w:t>SSL</w:t>
      </w:r>
      <w:r w:rsidRPr="00140359">
        <w:rPr>
          <w:rFonts w:ascii="Times New Roman" w:hAnsi="Times New Roman"/>
          <w:lang w:val="ru-RU"/>
        </w:rPr>
        <w:t xml:space="preserve">, </w:t>
      </w:r>
      <w:r>
        <w:rPr>
          <w:rFonts w:ascii="Times New Roman" w:hAnsi="Times New Roman"/>
        </w:rPr>
        <w:t>HTTPS</w:t>
      </w:r>
      <w:r w:rsidRPr="00140359">
        <w:rPr>
          <w:rFonts w:ascii="Times New Roman" w:hAnsi="Times New Roman"/>
          <w:lang w:val="ru-RU"/>
        </w:rPr>
        <w:t xml:space="preserve">, </w:t>
      </w:r>
      <w:r>
        <w:rPr>
          <w:rFonts w:ascii="Times New Roman" w:hAnsi="Times New Roman"/>
        </w:rPr>
        <w:t>SSH</w:t>
      </w:r>
      <w:r w:rsidRPr="00140359">
        <w:rPr>
          <w:rFonts w:ascii="Times New Roman" w:hAnsi="Times New Roman"/>
          <w:lang w:val="ru-RU"/>
        </w:rPr>
        <w:t xml:space="preserve"> и других </w:t>
      </w:r>
      <w:proofErr w:type="spellStart"/>
      <w:r w:rsidRPr="00140359">
        <w:rPr>
          <w:rFonts w:ascii="Times New Roman" w:hAnsi="Times New Roman"/>
          <w:lang w:val="ru-RU"/>
        </w:rPr>
        <w:t>шифрований</w:t>
      </w:r>
      <w:proofErr w:type="spellEnd"/>
      <w:r w:rsidRPr="00140359">
        <w:rPr>
          <w:rFonts w:ascii="Times New Roman" w:hAnsi="Times New Roman"/>
          <w:lang w:val="ru-RU"/>
        </w:rPr>
        <w:t>.</w:t>
      </w:r>
    </w:p>
    <w:p w:rsidR="00246024" w:rsidRPr="00140359" w:rsidRDefault="00140359">
      <w:pPr>
        <w:pStyle w:val="a0"/>
        <w:numPr>
          <w:ilvl w:val="0"/>
          <w:numId w:val="4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 xml:space="preserve">Он также поддерживает управление пользователями и ролями, а также может быть настроен с </w:t>
      </w:r>
      <w:r>
        <w:rPr>
          <w:rFonts w:ascii="Times New Roman" w:hAnsi="Times New Roman"/>
        </w:rPr>
        <w:t>LDAP</w:t>
      </w:r>
      <w:r w:rsidRPr="00140359">
        <w:rPr>
          <w:rFonts w:ascii="Times New Roman" w:hAnsi="Times New Roman"/>
          <w:lang w:val="ru-RU"/>
        </w:rPr>
        <w:t xml:space="preserve"> для авторизации.</w:t>
      </w:r>
    </w:p>
    <w:p w:rsidR="00246024" w:rsidRPr="00140359" w:rsidRDefault="00140359">
      <w:pPr>
        <w:pStyle w:val="a0"/>
        <w:rPr>
          <w:rFonts w:ascii="Times New Roman" w:hAnsi="Times New Roman"/>
          <w:b/>
          <w:bCs/>
          <w:lang w:val="ru-RU"/>
        </w:rPr>
      </w:pPr>
      <w:r w:rsidRPr="00140359">
        <w:rPr>
          <w:rFonts w:ascii="Times New Roman" w:hAnsi="Times New Roman"/>
          <w:b/>
          <w:bCs/>
          <w:lang w:val="ru-RU"/>
        </w:rPr>
        <w:t xml:space="preserve">Основные понятия </w:t>
      </w:r>
      <w:r>
        <w:rPr>
          <w:rFonts w:ascii="Times New Roman" w:hAnsi="Times New Roman"/>
          <w:b/>
          <w:bCs/>
        </w:rPr>
        <w:t>Apache</w:t>
      </w:r>
      <w:r w:rsidRPr="00140359">
        <w:rPr>
          <w:rFonts w:ascii="Times New Roman" w:hAnsi="Times New Roman"/>
          <w:b/>
          <w:bCs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bCs/>
        </w:rPr>
        <w:t>NiFi</w:t>
      </w:r>
      <w:proofErr w:type="spellEnd"/>
      <w:r w:rsidRPr="00140359">
        <w:rPr>
          <w:rFonts w:ascii="Times New Roman" w:hAnsi="Times New Roman"/>
          <w:b/>
          <w:bCs/>
          <w:lang w:val="ru-RU"/>
        </w:rPr>
        <w:t xml:space="preserve"> следующие:</w:t>
      </w:r>
    </w:p>
    <w:p w:rsidR="00246024" w:rsidRPr="00140359" w:rsidRDefault="00140359">
      <w:pPr>
        <w:pStyle w:val="a0"/>
        <w:numPr>
          <w:ilvl w:val="0"/>
          <w:numId w:val="5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b/>
          <w:bCs/>
          <w:lang w:val="ru-RU"/>
        </w:rPr>
        <w:t>Группа процессов</w:t>
      </w:r>
      <w:r w:rsidRPr="00140359">
        <w:rPr>
          <w:rFonts w:ascii="Times New Roman" w:hAnsi="Times New Roman"/>
          <w:lang w:val="ru-RU"/>
        </w:rPr>
        <w:t xml:space="preserve"> — это группа потоков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, которая помогает пользователю управлять и поддерживать потоки в иерархическом порядке.</w:t>
      </w:r>
    </w:p>
    <w:p w:rsidR="00246024" w:rsidRPr="00140359" w:rsidRDefault="00140359">
      <w:pPr>
        <w:pStyle w:val="a0"/>
        <w:numPr>
          <w:ilvl w:val="0"/>
          <w:numId w:val="5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b/>
          <w:bCs/>
          <w:lang w:val="ru-RU"/>
        </w:rPr>
        <w:t>Поток</w:t>
      </w:r>
      <w:r w:rsidRPr="00140359">
        <w:rPr>
          <w:rFonts w:ascii="Times New Roman" w:hAnsi="Times New Roman"/>
          <w:lang w:val="ru-RU"/>
        </w:rPr>
        <w:t xml:space="preserve"> — создается для соединения разных процессоров для передачи и изменения данных, если это необходимо, из одного источника данных или исто</w:t>
      </w:r>
      <w:r w:rsidRPr="00140359">
        <w:rPr>
          <w:rFonts w:ascii="Times New Roman" w:hAnsi="Times New Roman"/>
          <w:lang w:val="ru-RU"/>
        </w:rPr>
        <w:t>чников в другие источники данных назначения.</w:t>
      </w:r>
    </w:p>
    <w:p w:rsidR="00246024" w:rsidRPr="00140359" w:rsidRDefault="00140359">
      <w:pPr>
        <w:pStyle w:val="a0"/>
        <w:numPr>
          <w:ilvl w:val="0"/>
          <w:numId w:val="5"/>
        </w:numPr>
        <w:rPr>
          <w:rFonts w:ascii="Times New Roman" w:hAnsi="Times New Roman"/>
          <w:lang w:val="ru-RU"/>
        </w:rPr>
      </w:pPr>
      <w:proofErr w:type="gramStart"/>
      <w:r w:rsidRPr="00140359">
        <w:rPr>
          <w:rFonts w:ascii="Times New Roman" w:hAnsi="Times New Roman"/>
          <w:b/>
          <w:bCs/>
          <w:lang w:val="ru-RU"/>
        </w:rPr>
        <w:t>Процессор</w:t>
      </w:r>
      <w:r w:rsidRPr="00140359">
        <w:rPr>
          <w:rFonts w:ascii="Times New Roman" w:hAnsi="Times New Roman"/>
          <w:lang w:val="ru-RU"/>
        </w:rPr>
        <w:t xml:space="preserve"> .</w:t>
      </w:r>
      <w:proofErr w:type="gramEnd"/>
      <w:r w:rsidRPr="00140359">
        <w:rPr>
          <w:rFonts w:ascii="Times New Roman" w:hAnsi="Times New Roman"/>
          <w:lang w:val="ru-RU"/>
        </w:rPr>
        <w:t xml:space="preserve"> Процессор — это </w:t>
      </w:r>
      <w:r>
        <w:rPr>
          <w:rFonts w:ascii="Times New Roman" w:hAnsi="Times New Roman"/>
        </w:rPr>
        <w:t>Java</w:t>
      </w:r>
      <w:r w:rsidRPr="00140359">
        <w:rPr>
          <w:rFonts w:ascii="Times New Roman" w:hAnsi="Times New Roman"/>
          <w:lang w:val="ru-RU"/>
        </w:rPr>
        <w:t>-модуль, отвечающий за выборку данных из системы источников или сохранение их в системе назначения. Другие процессоры также используются для добавления атрибутов или изменения сод</w:t>
      </w:r>
      <w:r w:rsidRPr="00140359">
        <w:rPr>
          <w:rFonts w:ascii="Times New Roman" w:hAnsi="Times New Roman"/>
          <w:lang w:val="ru-RU"/>
        </w:rPr>
        <w:t>ержимого в потоковом файле.</w:t>
      </w:r>
    </w:p>
    <w:p w:rsidR="00246024" w:rsidRPr="00140359" w:rsidRDefault="00140359">
      <w:pPr>
        <w:pStyle w:val="a0"/>
        <w:numPr>
          <w:ilvl w:val="0"/>
          <w:numId w:val="5"/>
        </w:numPr>
        <w:rPr>
          <w:rFonts w:ascii="Times New Roman" w:hAnsi="Times New Roman"/>
          <w:lang w:val="ru-RU"/>
        </w:rPr>
      </w:pPr>
      <w:proofErr w:type="spellStart"/>
      <w:r>
        <w:rPr>
          <w:rFonts w:ascii="Times New Roman" w:hAnsi="Times New Roman"/>
          <w:b/>
          <w:bCs/>
        </w:rPr>
        <w:t>Flowfile</w:t>
      </w:r>
      <w:proofErr w:type="spellEnd"/>
      <w:r w:rsidRPr="00140359">
        <w:rPr>
          <w:rFonts w:ascii="Times New Roman" w:hAnsi="Times New Roman"/>
          <w:lang w:val="ru-RU"/>
        </w:rPr>
        <w:t xml:space="preserve"> — это основное использование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, которое представляет собой единый объект данных, выбранных из исходной системы в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. </w:t>
      </w:r>
      <w:proofErr w:type="spellStart"/>
      <w:r>
        <w:rPr>
          <w:rFonts w:ascii="Times New Roman" w:hAnsi="Times New Roman"/>
        </w:rPr>
        <w:t>NiFiprocessor</w:t>
      </w:r>
      <w:proofErr w:type="spellEnd"/>
      <w:r w:rsidRPr="00140359">
        <w:rPr>
          <w:rFonts w:ascii="Times New Roman" w:hAnsi="Times New Roman"/>
          <w:lang w:val="ru-RU"/>
        </w:rPr>
        <w:t xml:space="preserve"> делает изменения в потоковый файл, в то время как он перемещается от исходного проц</w:t>
      </w:r>
      <w:r w:rsidRPr="00140359">
        <w:rPr>
          <w:rFonts w:ascii="Times New Roman" w:hAnsi="Times New Roman"/>
          <w:lang w:val="ru-RU"/>
        </w:rPr>
        <w:t xml:space="preserve">ессора к месту назначения. Различные процессы, такие как </w:t>
      </w:r>
      <w:r>
        <w:rPr>
          <w:rFonts w:ascii="Times New Roman" w:hAnsi="Times New Roman"/>
        </w:rPr>
        <w:t>CREATE</w:t>
      </w:r>
      <w:r w:rsidRPr="00140359">
        <w:rPr>
          <w:rFonts w:ascii="Times New Roman" w:hAnsi="Times New Roman"/>
          <w:lang w:val="ru-RU"/>
        </w:rPr>
        <w:t xml:space="preserve">, </w:t>
      </w:r>
      <w:r>
        <w:rPr>
          <w:rFonts w:ascii="Times New Roman" w:hAnsi="Times New Roman"/>
        </w:rPr>
        <w:t>CLONE</w:t>
      </w:r>
      <w:r w:rsidRPr="00140359">
        <w:rPr>
          <w:rFonts w:ascii="Times New Roman" w:hAnsi="Times New Roman"/>
          <w:lang w:val="ru-RU"/>
        </w:rPr>
        <w:t xml:space="preserve">, </w:t>
      </w:r>
      <w:r>
        <w:rPr>
          <w:rFonts w:ascii="Times New Roman" w:hAnsi="Times New Roman"/>
        </w:rPr>
        <w:t>RECEIVE</w:t>
      </w:r>
      <w:r w:rsidRPr="00140359">
        <w:rPr>
          <w:rFonts w:ascii="Times New Roman" w:hAnsi="Times New Roman"/>
          <w:lang w:val="ru-RU"/>
        </w:rPr>
        <w:t xml:space="preserve"> и т. Д., </w:t>
      </w:r>
      <w:proofErr w:type="gramStart"/>
      <w:r w:rsidRPr="00140359">
        <w:rPr>
          <w:rFonts w:ascii="Times New Roman" w:hAnsi="Times New Roman"/>
          <w:lang w:val="ru-RU"/>
        </w:rPr>
        <w:t>Выполняются</w:t>
      </w:r>
      <w:proofErr w:type="gramEnd"/>
      <w:r w:rsidRPr="00140359">
        <w:rPr>
          <w:rFonts w:ascii="Times New Roman" w:hAnsi="Times New Roman"/>
          <w:lang w:val="ru-RU"/>
        </w:rPr>
        <w:t xml:space="preserve"> в поточном файле различными процессорами в потоке.</w:t>
      </w:r>
    </w:p>
    <w:p w:rsidR="00246024" w:rsidRDefault="00140359">
      <w:pPr>
        <w:pStyle w:val="a0"/>
        <w:numPr>
          <w:ilvl w:val="0"/>
          <w:numId w:val="5"/>
        </w:numPr>
        <w:rPr>
          <w:rFonts w:ascii="Times New Roman" w:hAnsi="Times New Roman"/>
        </w:rPr>
      </w:pPr>
      <w:r w:rsidRPr="00140359">
        <w:rPr>
          <w:rFonts w:ascii="Times New Roman" w:hAnsi="Times New Roman"/>
          <w:b/>
          <w:bCs/>
          <w:lang w:val="ru-RU"/>
        </w:rPr>
        <w:t>Событие</w:t>
      </w:r>
      <w:r w:rsidRPr="00140359">
        <w:rPr>
          <w:rFonts w:ascii="Times New Roman" w:hAnsi="Times New Roman"/>
          <w:lang w:val="ru-RU"/>
        </w:rPr>
        <w:t xml:space="preserve"> — события представляют изменение потока файла при прохождении потока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. </w:t>
      </w:r>
      <w:proofErr w:type="spellStart"/>
      <w:r>
        <w:rPr>
          <w:rFonts w:ascii="Times New Roman" w:hAnsi="Times New Roman"/>
        </w:rPr>
        <w:t>Эти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события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отслежива</w:t>
      </w:r>
      <w:r>
        <w:rPr>
          <w:rFonts w:ascii="Times New Roman" w:hAnsi="Times New Roman"/>
        </w:rPr>
        <w:t>ются</w:t>
      </w:r>
      <w:proofErr w:type="spellEnd"/>
      <w:r>
        <w:rPr>
          <w:rFonts w:ascii="Times New Roman" w:hAnsi="Times New Roman"/>
        </w:rPr>
        <w:t xml:space="preserve"> в </w:t>
      </w:r>
      <w:proofErr w:type="spellStart"/>
      <w:r>
        <w:rPr>
          <w:rFonts w:ascii="Times New Roman" w:hAnsi="Times New Roman"/>
        </w:rPr>
        <w:t>происхождении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данных</w:t>
      </w:r>
      <w:proofErr w:type="spellEnd"/>
      <w:r>
        <w:rPr>
          <w:rFonts w:ascii="Times New Roman" w:hAnsi="Times New Roman"/>
        </w:rPr>
        <w:t>.</w:t>
      </w:r>
    </w:p>
    <w:p w:rsidR="00246024" w:rsidRPr="00140359" w:rsidRDefault="00140359">
      <w:pPr>
        <w:pStyle w:val="a0"/>
        <w:numPr>
          <w:ilvl w:val="0"/>
          <w:numId w:val="5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b/>
          <w:bCs/>
          <w:lang w:val="ru-RU"/>
        </w:rPr>
        <w:lastRenderedPageBreak/>
        <w:t>Происхождение</w:t>
      </w:r>
      <w:r w:rsidRPr="00140359">
        <w:rPr>
          <w:rFonts w:ascii="Times New Roman" w:hAnsi="Times New Roman"/>
          <w:lang w:val="ru-RU"/>
        </w:rPr>
        <w:t xml:space="preserve"> </w:t>
      </w:r>
      <w:r w:rsidRPr="00140359">
        <w:rPr>
          <w:rFonts w:ascii="Times New Roman" w:hAnsi="Times New Roman"/>
          <w:b/>
          <w:bCs/>
          <w:lang w:val="ru-RU"/>
        </w:rPr>
        <w:t>данных</w:t>
      </w:r>
      <w:r w:rsidRPr="00140359">
        <w:rPr>
          <w:rFonts w:ascii="Times New Roman" w:hAnsi="Times New Roman"/>
          <w:lang w:val="ru-RU"/>
        </w:rPr>
        <w:t xml:space="preserve"> — это хранилище. Он также имеет пользовательский интерфейс, который позволяет пользователям проверять информацию о потоковом файле и помогает в устранении неполадок, возникающих при обработке потокового фай</w:t>
      </w:r>
      <w:r w:rsidRPr="00140359">
        <w:rPr>
          <w:rFonts w:ascii="Times New Roman" w:hAnsi="Times New Roman"/>
          <w:lang w:val="ru-RU"/>
        </w:rPr>
        <w:t>ла.</w:t>
      </w:r>
    </w:p>
    <w:p w:rsidR="00246024" w:rsidRDefault="00140359">
      <w:pPr>
        <w:pStyle w:val="a0"/>
        <w:rPr>
          <w:rFonts w:ascii="Times New Roman" w:hAnsi="Times New Roman"/>
          <w:b/>
          <w:bCs/>
        </w:rPr>
      </w:pPr>
      <w:proofErr w:type="spellStart"/>
      <w:r>
        <w:rPr>
          <w:rFonts w:ascii="Times New Roman" w:hAnsi="Times New Roman"/>
          <w:b/>
          <w:bCs/>
        </w:rPr>
        <w:t>Преимущества</w:t>
      </w:r>
      <w:proofErr w:type="spellEnd"/>
      <w:r>
        <w:rPr>
          <w:rFonts w:ascii="Times New Roman" w:hAnsi="Times New Roman"/>
          <w:b/>
          <w:bCs/>
        </w:rPr>
        <w:t xml:space="preserve"> Apache </w:t>
      </w:r>
      <w:proofErr w:type="spellStart"/>
      <w:r>
        <w:rPr>
          <w:rFonts w:ascii="Times New Roman" w:hAnsi="Times New Roman"/>
          <w:b/>
          <w:bCs/>
        </w:rPr>
        <w:t>NiFi</w:t>
      </w:r>
      <w:proofErr w:type="spellEnd"/>
    </w:p>
    <w:p w:rsidR="00246024" w:rsidRDefault="00140359">
      <w:pPr>
        <w:pStyle w:val="a0"/>
        <w:numPr>
          <w:ilvl w:val="0"/>
          <w:numId w:val="6"/>
        </w:numPr>
        <w:rPr>
          <w:rFonts w:ascii="Times New Roman" w:hAnsi="Times New Roman"/>
        </w:rPr>
      </w:pP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позволяет получать данные с удаленных компьютеров с помощью </w:t>
      </w:r>
      <w:r>
        <w:rPr>
          <w:rFonts w:ascii="Times New Roman" w:hAnsi="Times New Roman"/>
        </w:rPr>
        <w:t xml:space="preserve">SFTP и </w:t>
      </w:r>
      <w:proofErr w:type="spellStart"/>
      <w:r>
        <w:rPr>
          <w:rFonts w:ascii="Times New Roman" w:hAnsi="Times New Roman"/>
        </w:rPr>
        <w:t>гарантирует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передачу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данных</w:t>
      </w:r>
      <w:proofErr w:type="spellEnd"/>
      <w:r>
        <w:rPr>
          <w:rFonts w:ascii="Times New Roman" w:hAnsi="Times New Roman"/>
        </w:rPr>
        <w:t>.</w:t>
      </w:r>
    </w:p>
    <w:p w:rsidR="00246024" w:rsidRPr="00140359" w:rsidRDefault="00140359">
      <w:pPr>
        <w:pStyle w:val="a0"/>
        <w:numPr>
          <w:ilvl w:val="0"/>
          <w:numId w:val="6"/>
        </w:numPr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поддерживает кластеризацию, поэтому он может работать на нескольких узлах с одинаковым потоком, обрабатывая</w:t>
      </w:r>
      <w:r w:rsidRPr="00140359">
        <w:rPr>
          <w:rFonts w:ascii="Times New Roman" w:hAnsi="Times New Roman"/>
          <w:lang w:val="ru-RU"/>
        </w:rPr>
        <w:t xml:space="preserve"> разные данные, что повышает производительность обработки данных.</w:t>
      </w:r>
    </w:p>
    <w:p w:rsidR="00246024" w:rsidRPr="00140359" w:rsidRDefault="00140359">
      <w:pPr>
        <w:pStyle w:val="a0"/>
        <w:numPr>
          <w:ilvl w:val="0"/>
          <w:numId w:val="6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>Он также предоставляет политики безопасности на уровне пользователя, группы процессов и других модулей.</w:t>
      </w:r>
    </w:p>
    <w:p w:rsidR="00246024" w:rsidRPr="00140359" w:rsidRDefault="00140359">
      <w:pPr>
        <w:pStyle w:val="a0"/>
        <w:numPr>
          <w:ilvl w:val="0"/>
          <w:numId w:val="6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 xml:space="preserve">Его пользовательский интерфейс также может работать по протоколу </w:t>
      </w:r>
      <w:r>
        <w:rPr>
          <w:rFonts w:ascii="Times New Roman" w:hAnsi="Times New Roman"/>
        </w:rPr>
        <w:t>HTTPS</w:t>
      </w:r>
      <w:r w:rsidRPr="00140359">
        <w:rPr>
          <w:rFonts w:ascii="Times New Roman" w:hAnsi="Times New Roman"/>
          <w:lang w:val="ru-RU"/>
        </w:rPr>
        <w:t>, что делает вза</w:t>
      </w:r>
      <w:r w:rsidRPr="00140359">
        <w:rPr>
          <w:rFonts w:ascii="Times New Roman" w:hAnsi="Times New Roman"/>
          <w:lang w:val="ru-RU"/>
        </w:rPr>
        <w:t xml:space="preserve">имодействие пользователей с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безопасным.</w:t>
      </w:r>
    </w:p>
    <w:p w:rsidR="00246024" w:rsidRPr="00140359" w:rsidRDefault="00140359">
      <w:pPr>
        <w:pStyle w:val="a0"/>
        <w:numPr>
          <w:ilvl w:val="0"/>
          <w:numId w:val="6"/>
        </w:numPr>
        <w:rPr>
          <w:rFonts w:ascii="Times New Roman" w:hAnsi="Times New Roman"/>
          <w:lang w:val="ru-RU"/>
        </w:rPr>
      </w:pP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поддерживает около 188 процессоров, и пользователь также может создавать собственные плагины для поддержки широкого спектра систем данных.</w:t>
      </w:r>
    </w:p>
    <w:p w:rsidR="00246024" w:rsidRDefault="00140359">
      <w:pPr>
        <w:pStyle w:val="a0"/>
        <w:rPr>
          <w:rFonts w:ascii="Times New Roman" w:hAnsi="Times New Roman"/>
          <w:b/>
          <w:bCs/>
        </w:rPr>
      </w:pPr>
      <w:proofErr w:type="spellStart"/>
      <w:r>
        <w:rPr>
          <w:rFonts w:ascii="Times New Roman" w:hAnsi="Times New Roman"/>
          <w:b/>
          <w:bCs/>
        </w:rPr>
        <w:t>Недостатки</w:t>
      </w:r>
      <w:proofErr w:type="spellEnd"/>
      <w:r>
        <w:rPr>
          <w:rFonts w:ascii="Times New Roman" w:hAnsi="Times New Roman"/>
          <w:b/>
          <w:bCs/>
        </w:rPr>
        <w:t xml:space="preserve"> Apache </w:t>
      </w:r>
      <w:proofErr w:type="spellStart"/>
      <w:r>
        <w:rPr>
          <w:rFonts w:ascii="Times New Roman" w:hAnsi="Times New Roman"/>
          <w:b/>
          <w:bCs/>
        </w:rPr>
        <w:t>NiFi</w:t>
      </w:r>
      <w:proofErr w:type="spellEnd"/>
    </w:p>
    <w:p w:rsidR="00246024" w:rsidRPr="00140359" w:rsidRDefault="00140359">
      <w:pPr>
        <w:pStyle w:val="a0"/>
        <w:numPr>
          <w:ilvl w:val="0"/>
          <w:numId w:val="7"/>
        </w:numPr>
        <w:rPr>
          <w:rFonts w:ascii="Times New Roman" w:hAnsi="Times New Roman"/>
          <w:lang w:val="ru-RU"/>
        </w:rPr>
      </w:pPr>
      <w:r w:rsidRPr="00140359">
        <w:rPr>
          <w:rFonts w:ascii="Times New Roman" w:hAnsi="Times New Roman"/>
          <w:lang w:val="ru-RU"/>
        </w:rPr>
        <w:t xml:space="preserve">Когда узел отключается от кластера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>, ког</w:t>
      </w:r>
      <w:r w:rsidRPr="00140359">
        <w:rPr>
          <w:rFonts w:ascii="Times New Roman" w:hAnsi="Times New Roman"/>
          <w:lang w:val="ru-RU"/>
        </w:rPr>
        <w:t xml:space="preserve">да пользователь вносит в него какие-либо изменения, то </w:t>
      </w:r>
      <w:r>
        <w:rPr>
          <w:rFonts w:ascii="Times New Roman" w:hAnsi="Times New Roman"/>
        </w:rPr>
        <w:t>flow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xml</w:t>
      </w:r>
      <w:r w:rsidRPr="00140359">
        <w:rPr>
          <w:rFonts w:ascii="Times New Roman" w:hAnsi="Times New Roman"/>
          <w:lang w:val="ru-RU"/>
        </w:rPr>
        <w:t xml:space="preserve"> становится недействительным. Узел не может подключиться обратно к кластеру, если администратор не скопирует вручную файл </w:t>
      </w:r>
      <w:r>
        <w:rPr>
          <w:rFonts w:ascii="Times New Roman" w:hAnsi="Times New Roman"/>
        </w:rPr>
        <w:t>flow</w:t>
      </w:r>
      <w:r w:rsidRPr="00140359">
        <w:rPr>
          <w:rFonts w:ascii="Times New Roman" w:hAnsi="Times New Roman"/>
          <w:lang w:val="ru-RU"/>
        </w:rPr>
        <w:t>.</w:t>
      </w:r>
      <w:r>
        <w:rPr>
          <w:rFonts w:ascii="Times New Roman" w:hAnsi="Times New Roman"/>
        </w:rPr>
        <w:t>xml</w:t>
      </w:r>
      <w:r w:rsidRPr="00140359">
        <w:rPr>
          <w:rFonts w:ascii="Times New Roman" w:hAnsi="Times New Roman"/>
          <w:lang w:val="ru-RU"/>
        </w:rPr>
        <w:t xml:space="preserve"> с подключенного узла.</w:t>
      </w:r>
    </w:p>
    <w:p w:rsidR="00246024" w:rsidRPr="00140359" w:rsidRDefault="00140359">
      <w:pPr>
        <w:pStyle w:val="a0"/>
        <w:numPr>
          <w:ilvl w:val="0"/>
          <w:numId w:val="7"/>
        </w:numPr>
        <w:rPr>
          <w:rFonts w:ascii="Times New Roman" w:hAnsi="Times New Roman"/>
          <w:lang w:val="ru-RU"/>
        </w:rPr>
      </w:pP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имеет проблему с сохранением</w:t>
      </w:r>
      <w:r w:rsidRPr="00140359">
        <w:rPr>
          <w:rFonts w:ascii="Times New Roman" w:hAnsi="Times New Roman"/>
          <w:lang w:val="ru-RU"/>
        </w:rPr>
        <w:t xml:space="preserve"> состояния в случае переключения основного узла, что иногда делает процессоры неспособными получать данные из систем источников.</w:t>
      </w:r>
      <w:r w:rsidRPr="00140359">
        <w:rPr>
          <w:lang w:val="ru-RU"/>
        </w:rPr>
        <w:br w:type="page"/>
      </w:r>
    </w:p>
    <w:p w:rsidR="00246024" w:rsidRDefault="00140359">
      <w:pPr>
        <w:pStyle w:val="2"/>
        <w:numPr>
          <w:ilvl w:val="1"/>
          <w:numId w:val="2"/>
        </w:numPr>
      </w:pPr>
      <w:r>
        <w:lastRenderedPageBreak/>
        <w:t>2.</w:t>
      </w:r>
      <w:r>
        <w:t>2</w:t>
      </w:r>
      <w:r>
        <w:t xml:space="preserve"> Apache </w:t>
      </w:r>
      <w:proofErr w:type="spellStart"/>
      <w:r>
        <w:t>NiFi</w:t>
      </w:r>
      <w:proofErr w:type="spellEnd"/>
      <w:r>
        <w:t xml:space="preserve"> — </w:t>
      </w:r>
      <w:proofErr w:type="spellStart"/>
      <w:r>
        <w:t>Процессоры</w:t>
      </w:r>
      <w:proofErr w:type="spellEnd"/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являются основными блоками создания потока данных. Каждый процессор имеет</w:t>
      </w:r>
      <w:r w:rsidRPr="00140359">
        <w:rPr>
          <w:lang w:val="ru-RU"/>
        </w:rPr>
        <w:t xml:space="preserve"> разные функциональные возможности, что способствует созданию выходного потокового файла. Поток данных, показанный на изображении ниже, извлекает файл из одного каталога с использованием процессора </w:t>
      </w:r>
      <w:proofErr w:type="spellStart"/>
      <w:r>
        <w:t>GetFile</w:t>
      </w:r>
      <w:proofErr w:type="spellEnd"/>
      <w:r w:rsidRPr="00140359">
        <w:rPr>
          <w:lang w:val="ru-RU"/>
        </w:rPr>
        <w:t xml:space="preserve"> и сохраняет его в другом каталоге с помощью процес</w:t>
      </w:r>
      <w:r w:rsidRPr="00140359">
        <w:rPr>
          <w:lang w:val="ru-RU"/>
        </w:rPr>
        <w:t xml:space="preserve">сора </w:t>
      </w:r>
      <w:proofErr w:type="spellStart"/>
      <w:r>
        <w:t>PutFile</w:t>
      </w:r>
      <w:proofErr w:type="spellEnd"/>
      <w:r w:rsidRPr="00140359">
        <w:rPr>
          <w:lang w:val="ru-RU"/>
        </w:rPr>
        <w:t>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0" distR="0" simplePos="0" relativeHeight="9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572000" cy="944880"/>
            <wp:effectExtent l="0" t="0" r="0" b="0"/>
            <wp:wrapSquare wrapText="largest"/>
            <wp:docPr id="7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944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Default="00140359">
      <w:pPr>
        <w:pStyle w:val="a0"/>
        <w:jc w:val="center"/>
      </w:pPr>
      <w:proofErr w:type="spellStart"/>
      <w:r>
        <w:t>Рис</w:t>
      </w:r>
      <w:proofErr w:type="spellEnd"/>
      <w:r>
        <w:t xml:space="preserve"> 6 </w:t>
      </w:r>
      <w:proofErr w:type="spellStart"/>
      <w:r>
        <w:t>интерфейс</w:t>
      </w:r>
      <w:proofErr w:type="spellEnd"/>
      <w:r>
        <w:t xml:space="preserve"> </w:t>
      </w:r>
      <w:proofErr w:type="spellStart"/>
      <w:r>
        <w:t>потока</w:t>
      </w:r>
      <w:proofErr w:type="spellEnd"/>
      <w:r>
        <w:t xml:space="preserve"> </w:t>
      </w:r>
      <w:proofErr w:type="spellStart"/>
      <w:r>
        <w:t>данных</w:t>
      </w:r>
      <w:proofErr w:type="spellEnd"/>
      <w:r>
        <w:t xml:space="preserve"> </w:t>
      </w:r>
    </w:p>
    <w:p w:rsidR="00246024" w:rsidRDefault="00140359">
      <w:pPr>
        <w:pStyle w:val="a0"/>
      </w:pPr>
      <w:r>
        <w:tab/>
      </w:r>
    </w:p>
    <w:p w:rsidR="00246024" w:rsidRDefault="00140359">
      <w:pPr>
        <w:pStyle w:val="2"/>
        <w:numPr>
          <w:ilvl w:val="1"/>
          <w:numId w:val="2"/>
        </w:numPr>
      </w:pPr>
      <w:r>
        <w:t xml:space="preserve">2.3 </w:t>
      </w:r>
      <w:proofErr w:type="spellStart"/>
      <w:r>
        <w:t>Кл</w:t>
      </w:r>
      <w:r>
        <w:t>ассификация</w:t>
      </w:r>
      <w:proofErr w:type="spellEnd"/>
      <w:r>
        <w:t xml:space="preserve"> </w:t>
      </w:r>
      <w:proofErr w:type="spellStart"/>
      <w:r>
        <w:t>процессоров</w:t>
      </w:r>
      <w:proofErr w:type="spellEnd"/>
    </w:p>
    <w:p w:rsidR="00246024" w:rsidRDefault="00140359">
      <w:pPr>
        <w:pStyle w:val="a0"/>
      </w:pPr>
      <w:proofErr w:type="spellStart"/>
      <w:r>
        <w:rPr>
          <w:b/>
          <w:bCs/>
        </w:rPr>
        <w:t>Процессоры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загрузки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данных</w:t>
      </w:r>
      <w:proofErr w:type="spellEnd"/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в категории </w:t>
      </w:r>
      <w:r>
        <w:t>Data</w:t>
      </w:r>
      <w:r w:rsidRPr="00140359">
        <w:rPr>
          <w:lang w:val="ru-RU"/>
        </w:rPr>
        <w:t xml:space="preserve"> </w:t>
      </w:r>
      <w:r>
        <w:t>Ingestion</w:t>
      </w:r>
      <w:r w:rsidRPr="00140359">
        <w:rPr>
          <w:lang w:val="ru-RU"/>
        </w:rPr>
        <w:t xml:space="preserve"> используются для ввода данных в поток данных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. Это в основном отправная точка любого потока данных в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. Некоторые из процессоров, которые принадлежат к этим категориям: </w:t>
      </w:r>
      <w:proofErr w:type="spellStart"/>
      <w:r>
        <w:t>GetFile</w:t>
      </w:r>
      <w:proofErr w:type="spellEnd"/>
      <w:r w:rsidRPr="00140359">
        <w:rPr>
          <w:lang w:val="ru-RU"/>
        </w:rPr>
        <w:t xml:space="preserve">, </w:t>
      </w:r>
      <w:proofErr w:type="spellStart"/>
      <w:r>
        <w:t>GetHTTP</w:t>
      </w:r>
      <w:proofErr w:type="spellEnd"/>
      <w:r w:rsidRPr="00140359">
        <w:rPr>
          <w:lang w:val="ru-RU"/>
        </w:rPr>
        <w:t xml:space="preserve">, </w:t>
      </w:r>
      <w:proofErr w:type="spellStart"/>
      <w:r>
        <w:t>GetFTP</w:t>
      </w:r>
      <w:proofErr w:type="spellEnd"/>
      <w:r w:rsidRPr="00140359">
        <w:rPr>
          <w:lang w:val="ru-RU"/>
        </w:rPr>
        <w:t xml:space="preserve">, </w:t>
      </w:r>
      <w:proofErr w:type="spellStart"/>
      <w:r>
        <w:t>GetKAFKA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t>Процессоры маршрутизации и посредничества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маршрутизации и посредничества используются для маршрутизации потоковых файлов к </w:t>
      </w:r>
      <w:r w:rsidRPr="00140359">
        <w:rPr>
          <w:lang w:val="ru-RU"/>
        </w:rPr>
        <w:t xml:space="preserve">различным процессорам или потокам данных в соответствии с информацией в атрибутах или содержимом этих потоковых файлов. Эти процессоры также отвечают за управление потоками данных </w:t>
      </w:r>
      <w:proofErr w:type="spellStart"/>
      <w:r>
        <w:t>NiFi</w:t>
      </w:r>
      <w:proofErr w:type="spellEnd"/>
      <w:r w:rsidRPr="00140359">
        <w:rPr>
          <w:lang w:val="ru-RU"/>
        </w:rPr>
        <w:t>. Некоторые из процессоров, которые принадлежат к этой категории, являют</w:t>
      </w:r>
      <w:r w:rsidRPr="00140359">
        <w:rPr>
          <w:lang w:val="ru-RU"/>
        </w:rPr>
        <w:t xml:space="preserve">ся </w:t>
      </w:r>
      <w:proofErr w:type="spellStart"/>
      <w:r>
        <w:t>RouteOnAttribute</w:t>
      </w:r>
      <w:proofErr w:type="spellEnd"/>
      <w:r w:rsidRPr="00140359">
        <w:rPr>
          <w:lang w:val="ru-RU"/>
        </w:rPr>
        <w:t xml:space="preserve">, </w:t>
      </w:r>
      <w:proofErr w:type="spellStart"/>
      <w:r>
        <w:t>RouteOnContent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ControlRate</w:t>
      </w:r>
      <w:proofErr w:type="spellEnd"/>
      <w:r w:rsidRPr="00140359">
        <w:rPr>
          <w:lang w:val="ru-RU"/>
        </w:rPr>
        <w:t xml:space="preserve">, </w:t>
      </w:r>
      <w:proofErr w:type="spellStart"/>
      <w:r>
        <w:t>RouteText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>Процессоры доступа к базам данных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этой категории доступа к базе данных способны выбирать или вставлять </w:t>
      </w:r>
      <w:proofErr w:type="gramStart"/>
      <w:r w:rsidRPr="00140359">
        <w:rPr>
          <w:lang w:val="ru-RU"/>
        </w:rPr>
        <w:t>данные</w:t>
      </w:r>
      <w:proofErr w:type="gramEnd"/>
      <w:r w:rsidRPr="00140359">
        <w:rPr>
          <w:lang w:val="ru-RU"/>
        </w:rPr>
        <w:t xml:space="preserve"> или выполнять и подготавливать другие операторы </w:t>
      </w:r>
      <w:r>
        <w:t>SQL</w:t>
      </w:r>
      <w:r w:rsidRPr="00140359">
        <w:rPr>
          <w:lang w:val="ru-RU"/>
        </w:rPr>
        <w:t xml:space="preserve"> из базы данных</w:t>
      </w:r>
      <w:r w:rsidRPr="00140359">
        <w:rPr>
          <w:lang w:val="ru-RU"/>
        </w:rPr>
        <w:t xml:space="preserve">. Эти процессоры в основном используют настройки контроллера пула соединений данных </w:t>
      </w:r>
      <w:r>
        <w:t>Apache</w:t>
      </w:r>
      <w:r w:rsidRPr="00140359">
        <w:rPr>
          <w:lang w:val="ru-RU"/>
        </w:rPr>
        <w:t xml:space="preserve">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. Некоторые из процессоров, которые относятся к этой категории, — это </w:t>
      </w:r>
      <w:proofErr w:type="spellStart"/>
      <w:r>
        <w:t>ExecuteSQL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PutSQL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PutDatabaseRecord</w:t>
      </w:r>
      <w:proofErr w:type="spellEnd"/>
      <w:r w:rsidRPr="00140359">
        <w:rPr>
          <w:lang w:val="ru-RU"/>
        </w:rPr>
        <w:t xml:space="preserve">, </w:t>
      </w:r>
      <w:proofErr w:type="spellStart"/>
      <w:r>
        <w:t>ListDatabaseTables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lastRenderedPageBreak/>
        <w:t>Процессоры извлечения атр</w:t>
      </w:r>
      <w:r w:rsidRPr="00140359">
        <w:rPr>
          <w:b/>
          <w:bCs/>
          <w:lang w:val="ru-RU"/>
        </w:rPr>
        <w:t>ибутов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извлечения атрибутов отвечают за извлечение, анализ, изменение обработки атрибутов потокового файла в потоке данных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. Некоторые из процессоров, которые принадлежат к этой категории, являются </w:t>
      </w:r>
      <w:proofErr w:type="spellStart"/>
      <w:r>
        <w:t>UpdateAttribute</w:t>
      </w:r>
      <w:proofErr w:type="spellEnd"/>
      <w:r w:rsidRPr="00140359">
        <w:rPr>
          <w:lang w:val="ru-RU"/>
        </w:rPr>
        <w:t xml:space="preserve">, </w:t>
      </w:r>
      <w:proofErr w:type="spellStart"/>
      <w:r>
        <w:t>EvaluateJSONPath</w:t>
      </w:r>
      <w:proofErr w:type="spellEnd"/>
      <w:r w:rsidRPr="00140359">
        <w:rPr>
          <w:lang w:val="ru-RU"/>
        </w:rPr>
        <w:t xml:space="preserve">, </w:t>
      </w:r>
      <w:proofErr w:type="spellStart"/>
      <w:r>
        <w:t>Extract</w:t>
      </w:r>
      <w:r>
        <w:t>Text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AttributesToJSON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t>Процессоры системного взаимодействия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</w:t>
      </w:r>
      <w:r>
        <w:t>System</w:t>
      </w:r>
      <w:r w:rsidRPr="00140359">
        <w:rPr>
          <w:lang w:val="ru-RU"/>
        </w:rPr>
        <w:t xml:space="preserve"> </w:t>
      </w:r>
      <w:r>
        <w:t>Interaction</w:t>
      </w:r>
      <w:r w:rsidRPr="00140359">
        <w:rPr>
          <w:lang w:val="ru-RU"/>
        </w:rPr>
        <w:t xml:space="preserve"> используются для запуска процессов или команд в любой операционной системе. Эти процессоры также запускают сценарии на многих языках для взаимодействия с раз</w:t>
      </w:r>
      <w:r w:rsidRPr="00140359">
        <w:rPr>
          <w:lang w:val="ru-RU"/>
        </w:rPr>
        <w:t xml:space="preserve">личными системами. Некоторые из процессоров, которые принадлежат к этой категории: </w:t>
      </w:r>
      <w:proofErr w:type="spellStart"/>
      <w:r>
        <w:t>ExecuteScript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ExecuteProcess</w:t>
      </w:r>
      <w:proofErr w:type="spellEnd"/>
      <w:r w:rsidRPr="00140359">
        <w:rPr>
          <w:lang w:val="ru-RU"/>
        </w:rPr>
        <w:t xml:space="preserve">, </w:t>
      </w:r>
      <w:proofErr w:type="spellStart"/>
      <w:r>
        <w:t>ExecuteGroovyScript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ExecuteStreamCommand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>Процессоры преобразования данных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Процессоры, принадлежащие </w:t>
      </w:r>
      <w:r>
        <w:t>Data</w:t>
      </w:r>
      <w:r w:rsidRPr="00140359">
        <w:rPr>
          <w:lang w:val="ru-RU"/>
        </w:rPr>
        <w:t xml:space="preserve"> </w:t>
      </w:r>
      <w:r>
        <w:t>Transformation</w:t>
      </w:r>
      <w:r w:rsidRPr="00140359">
        <w:rPr>
          <w:lang w:val="ru-RU"/>
        </w:rPr>
        <w:t>, способны из</w:t>
      </w:r>
      <w:r w:rsidRPr="00140359">
        <w:rPr>
          <w:lang w:val="ru-RU"/>
        </w:rPr>
        <w:t xml:space="preserve">менять содержимое потоковых файлов. Они могут использоваться для полной замены данных потокового файла, обычно используемого, когда пользователь должен отправить потоковый файл как тело </w:t>
      </w:r>
      <w:r>
        <w:t>HTTP</w:t>
      </w:r>
      <w:r w:rsidRPr="00140359">
        <w:rPr>
          <w:lang w:val="ru-RU"/>
        </w:rPr>
        <w:t xml:space="preserve"> для вызова процессора </w:t>
      </w:r>
      <w:r>
        <w:t>HTP</w:t>
      </w:r>
      <w:r w:rsidRPr="00140359">
        <w:rPr>
          <w:lang w:val="ru-RU"/>
        </w:rPr>
        <w:t>. Некоторые из процессоров, которые прин</w:t>
      </w:r>
      <w:r w:rsidRPr="00140359">
        <w:rPr>
          <w:lang w:val="ru-RU"/>
        </w:rPr>
        <w:t xml:space="preserve">адлежат к этой категории, являются </w:t>
      </w:r>
      <w:proofErr w:type="spellStart"/>
      <w:r>
        <w:t>ReplaceText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JoltTransformJSON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t>Отправка процессоров данных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>Отправляющие процессоры данных обычно являются конечным процессором в потоке данных. Эти процессоры отвечают за хранение или отправку данных на целевой с</w:t>
      </w:r>
      <w:r w:rsidRPr="00140359">
        <w:rPr>
          <w:lang w:val="ru-RU"/>
        </w:rPr>
        <w:t xml:space="preserve">ервер. После успешного сохранения или отправки данных эти процессоры сбрасывают потоковый файл с успешным отношением. Некоторые из процессоров, которые относятся к этой категории: </w:t>
      </w:r>
      <w:proofErr w:type="spellStart"/>
      <w:r>
        <w:t>PutEmail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PutKafka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PutSFTP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PutFile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PutFTP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 xml:space="preserve">Процессоры расщепления </w:t>
      </w:r>
      <w:r w:rsidRPr="00140359">
        <w:rPr>
          <w:b/>
          <w:bCs/>
          <w:lang w:val="ru-RU"/>
        </w:rPr>
        <w:t>и агрегации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Эти процессоры используются для разделения и объединения содержимого, присутствующего в потоковом файле. Некоторые из процессоров, которые относятся к этой категории: </w:t>
      </w:r>
      <w:proofErr w:type="spellStart"/>
      <w:r>
        <w:t>SplitText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SplitJson</w:t>
      </w:r>
      <w:proofErr w:type="spellEnd"/>
      <w:r w:rsidRPr="00140359">
        <w:rPr>
          <w:lang w:val="ru-RU"/>
        </w:rPr>
        <w:t xml:space="preserve">, </w:t>
      </w:r>
      <w:proofErr w:type="spellStart"/>
      <w:r>
        <w:t>SplitXml</w:t>
      </w:r>
      <w:proofErr w:type="spellEnd"/>
      <w:r w:rsidRPr="00140359">
        <w:rPr>
          <w:lang w:val="ru-RU"/>
        </w:rPr>
        <w:t xml:space="preserve">, </w:t>
      </w:r>
      <w:proofErr w:type="spellStart"/>
      <w:r>
        <w:t>MergeContent</w:t>
      </w:r>
      <w:proofErr w:type="spellEnd"/>
      <w:r w:rsidRPr="00140359">
        <w:rPr>
          <w:lang w:val="ru-RU"/>
        </w:rPr>
        <w:t xml:space="preserve">, </w:t>
      </w:r>
      <w:proofErr w:type="spellStart"/>
      <w:r>
        <w:t>SplitContent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lang w:val="ru-RU"/>
        </w:rPr>
      </w:pPr>
      <w:r>
        <w:rPr>
          <w:b/>
          <w:bCs/>
        </w:rPr>
        <w:t>HTTP</w:t>
      </w:r>
      <w:r w:rsidRPr="00140359">
        <w:rPr>
          <w:b/>
          <w:bCs/>
          <w:lang w:val="ru-RU"/>
        </w:rPr>
        <w:t>-проц</w:t>
      </w:r>
      <w:r w:rsidRPr="00140359">
        <w:rPr>
          <w:b/>
          <w:bCs/>
          <w:lang w:val="ru-RU"/>
        </w:rPr>
        <w:t>ессоры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Эти процессоры работают с вызовами </w:t>
      </w:r>
      <w:r>
        <w:t>HTTP</w:t>
      </w:r>
      <w:r w:rsidRPr="00140359">
        <w:rPr>
          <w:lang w:val="ru-RU"/>
        </w:rPr>
        <w:t xml:space="preserve"> и </w:t>
      </w:r>
      <w:r>
        <w:t>HTTPS</w:t>
      </w:r>
      <w:r w:rsidRPr="00140359">
        <w:rPr>
          <w:lang w:val="ru-RU"/>
        </w:rPr>
        <w:t xml:space="preserve">. Некоторые из процессоров, которые относятся к этой категории: </w:t>
      </w:r>
      <w:proofErr w:type="spellStart"/>
      <w:r>
        <w:t>InvokeHTTP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PostHTTP</w:t>
      </w:r>
      <w:proofErr w:type="spellEnd"/>
      <w:r w:rsidRPr="00140359">
        <w:rPr>
          <w:lang w:val="ru-RU"/>
        </w:rPr>
        <w:t xml:space="preserve">, </w:t>
      </w:r>
      <w:proofErr w:type="spellStart"/>
      <w:r>
        <w:t>ListenHTTP</w:t>
      </w:r>
      <w:proofErr w:type="spellEnd"/>
      <w:r w:rsidRPr="00140359">
        <w:rPr>
          <w:lang w:val="ru-RU"/>
        </w:rPr>
        <w:t xml:space="preserve"> и т. Д.</w:t>
      </w: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t xml:space="preserve">Процессоры </w:t>
      </w:r>
      <w:r>
        <w:rPr>
          <w:b/>
          <w:bCs/>
        </w:rPr>
        <w:t>AWS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Процессоры </w:t>
      </w:r>
      <w:r>
        <w:t>AWS</w:t>
      </w:r>
      <w:r w:rsidRPr="00140359">
        <w:rPr>
          <w:lang w:val="ru-RU"/>
        </w:rPr>
        <w:t xml:space="preserve"> отвечают за взаимодействие с системой веб-сервисов </w:t>
      </w:r>
      <w:r>
        <w:t>Amazon</w:t>
      </w:r>
      <w:r w:rsidRPr="00140359">
        <w:rPr>
          <w:lang w:val="ru-RU"/>
        </w:rPr>
        <w:t>. Некото</w:t>
      </w:r>
      <w:r w:rsidRPr="00140359">
        <w:rPr>
          <w:lang w:val="ru-RU"/>
        </w:rPr>
        <w:t xml:space="preserve">рые из процессоров, которые относятся к этой категории, — это </w:t>
      </w:r>
      <w:proofErr w:type="spellStart"/>
      <w:r>
        <w:t>GetSQS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PutSNS</w:t>
      </w:r>
      <w:proofErr w:type="spellEnd"/>
      <w:r w:rsidRPr="00140359">
        <w:rPr>
          <w:lang w:val="ru-RU"/>
        </w:rPr>
        <w:t xml:space="preserve">, </w:t>
      </w:r>
      <w:proofErr w:type="spellStart"/>
      <w:r>
        <w:t>PutS</w:t>
      </w:r>
      <w:proofErr w:type="spellEnd"/>
      <w:r w:rsidRPr="00140359">
        <w:rPr>
          <w:lang w:val="ru-RU"/>
        </w:rPr>
        <w:t>3</w:t>
      </w:r>
      <w:r>
        <w:t>Object</w:t>
      </w:r>
      <w:r w:rsidRPr="00140359">
        <w:rPr>
          <w:lang w:val="ru-RU"/>
        </w:rPr>
        <w:t xml:space="preserve">, </w:t>
      </w:r>
      <w:proofErr w:type="spellStart"/>
      <w:r>
        <w:t>FetchS</w:t>
      </w:r>
      <w:proofErr w:type="spellEnd"/>
      <w:r w:rsidRPr="00140359">
        <w:rPr>
          <w:lang w:val="ru-RU"/>
        </w:rPr>
        <w:t>3</w:t>
      </w:r>
      <w:r>
        <w:t>Object</w:t>
      </w:r>
      <w:r w:rsidRPr="00140359">
        <w:rPr>
          <w:lang w:val="ru-RU"/>
        </w:rPr>
        <w:t xml:space="preserve"> и т. Д.</w:t>
      </w:r>
    </w:p>
    <w:p w:rsidR="00246024" w:rsidRDefault="00140359">
      <w:pPr>
        <w:pStyle w:val="2"/>
        <w:numPr>
          <w:ilvl w:val="1"/>
          <w:numId w:val="2"/>
        </w:numPr>
      </w:pPr>
      <w:r>
        <w:lastRenderedPageBreak/>
        <w:t xml:space="preserve">2.4 </w:t>
      </w:r>
      <w:r>
        <w:t xml:space="preserve">Apache </w:t>
      </w:r>
      <w:proofErr w:type="spellStart"/>
      <w:r>
        <w:t>NiFi</w:t>
      </w:r>
      <w:proofErr w:type="spellEnd"/>
      <w:r>
        <w:t xml:space="preserve"> — </w:t>
      </w:r>
      <w:proofErr w:type="spellStart"/>
      <w:r>
        <w:t>пользовательский</w:t>
      </w:r>
      <w:proofErr w:type="spellEnd"/>
      <w:r>
        <w:t xml:space="preserve"> </w:t>
      </w:r>
      <w:proofErr w:type="spellStart"/>
      <w:r>
        <w:t>интерфейс</w:t>
      </w:r>
      <w:proofErr w:type="spellEnd"/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</w:r>
      <w:r>
        <w:t>Apache</w:t>
      </w:r>
      <w:r w:rsidRPr="00140359">
        <w:rPr>
          <w:lang w:val="ru-RU"/>
        </w:rPr>
        <w:t xml:space="preserve"> — это веб-платформа, доступ к которой может получить пользователь с помощью веб-интерфейса</w:t>
      </w:r>
      <w:r w:rsidRPr="00140359">
        <w:rPr>
          <w:lang w:val="ru-RU"/>
        </w:rPr>
        <w:t xml:space="preserve">. Пользовательский интерфейс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очень интерактивен и предоставляет широкий спектр информации о </w:t>
      </w:r>
      <w:proofErr w:type="spellStart"/>
      <w:r>
        <w:t>NiFi</w:t>
      </w:r>
      <w:proofErr w:type="spellEnd"/>
      <w:r w:rsidRPr="00140359">
        <w:rPr>
          <w:lang w:val="ru-RU"/>
        </w:rPr>
        <w:t>. Как показано на рисунке ниже, пользователь может получить доступ к информации о следующих атрибутах:</w:t>
      </w:r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Активные</w:t>
      </w:r>
      <w:proofErr w:type="spellEnd"/>
      <w:r>
        <w:t xml:space="preserve"> </w:t>
      </w:r>
      <w:proofErr w:type="spellStart"/>
      <w:r>
        <w:t>темы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Всего</w:t>
      </w:r>
      <w:proofErr w:type="spellEnd"/>
      <w:r>
        <w:t xml:space="preserve"> </w:t>
      </w:r>
      <w:proofErr w:type="spellStart"/>
      <w:r>
        <w:t>данных</w:t>
      </w:r>
      <w:proofErr w:type="spellEnd"/>
      <w:r>
        <w:t xml:space="preserve"> в </w:t>
      </w:r>
      <w:proofErr w:type="spellStart"/>
      <w:r>
        <w:t>очереди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Передача</w:t>
      </w:r>
      <w:proofErr w:type="spellEnd"/>
      <w:r>
        <w:t xml:space="preserve"> </w:t>
      </w:r>
      <w:proofErr w:type="spellStart"/>
      <w:r>
        <w:t>удален</w:t>
      </w:r>
      <w:r>
        <w:t>ных</w:t>
      </w:r>
      <w:proofErr w:type="spellEnd"/>
      <w:r>
        <w:t xml:space="preserve"> </w:t>
      </w:r>
      <w:proofErr w:type="spellStart"/>
      <w:r>
        <w:t>групп</w:t>
      </w:r>
      <w:proofErr w:type="spellEnd"/>
      <w:r>
        <w:t xml:space="preserve"> </w:t>
      </w:r>
      <w:proofErr w:type="spellStart"/>
      <w:r>
        <w:t>процессов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Не</w:t>
      </w:r>
      <w:proofErr w:type="spellEnd"/>
      <w:r>
        <w:t xml:space="preserve"> </w:t>
      </w:r>
      <w:proofErr w:type="spellStart"/>
      <w:r>
        <w:t>передавать</w:t>
      </w:r>
      <w:proofErr w:type="spellEnd"/>
      <w:r>
        <w:t xml:space="preserve"> </w:t>
      </w:r>
      <w:proofErr w:type="spellStart"/>
      <w:r>
        <w:t>удаленные</w:t>
      </w:r>
      <w:proofErr w:type="spellEnd"/>
      <w:r>
        <w:t xml:space="preserve"> </w:t>
      </w:r>
      <w:proofErr w:type="spellStart"/>
      <w:r>
        <w:t>группы</w:t>
      </w:r>
      <w:proofErr w:type="spellEnd"/>
      <w:r>
        <w:t xml:space="preserve"> </w:t>
      </w:r>
      <w:proofErr w:type="spellStart"/>
      <w:r>
        <w:t>процессов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Запущенные</w:t>
      </w:r>
      <w:proofErr w:type="spellEnd"/>
      <w:r>
        <w:t xml:space="preserve"> </w:t>
      </w:r>
      <w:proofErr w:type="spellStart"/>
      <w:r>
        <w:t>компоненты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Остановленные</w:t>
      </w:r>
      <w:proofErr w:type="spellEnd"/>
      <w:r>
        <w:t xml:space="preserve"> </w:t>
      </w:r>
      <w:proofErr w:type="spellStart"/>
      <w:r>
        <w:t>компоненты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Неверные</w:t>
      </w:r>
      <w:proofErr w:type="spellEnd"/>
      <w:r>
        <w:t xml:space="preserve"> </w:t>
      </w:r>
      <w:proofErr w:type="spellStart"/>
      <w:r>
        <w:t>компоненты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Отключенные</w:t>
      </w:r>
      <w:proofErr w:type="spellEnd"/>
      <w:r>
        <w:t xml:space="preserve"> </w:t>
      </w:r>
      <w:proofErr w:type="spellStart"/>
      <w:r>
        <w:t>компоненты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Последние</w:t>
      </w:r>
      <w:proofErr w:type="spellEnd"/>
      <w:r>
        <w:t xml:space="preserve"> </w:t>
      </w:r>
      <w:proofErr w:type="spellStart"/>
      <w:r>
        <w:t>версии</w:t>
      </w:r>
      <w:proofErr w:type="spellEnd"/>
      <w:r>
        <w:t xml:space="preserve"> </w:t>
      </w:r>
      <w:proofErr w:type="spellStart"/>
      <w:r>
        <w:t>групп</w:t>
      </w:r>
      <w:proofErr w:type="spellEnd"/>
      <w:r>
        <w:t xml:space="preserve"> </w:t>
      </w:r>
      <w:proofErr w:type="spellStart"/>
      <w:r>
        <w:t>процессов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Локально</w:t>
      </w:r>
      <w:proofErr w:type="spellEnd"/>
      <w:r>
        <w:t xml:space="preserve"> </w:t>
      </w:r>
      <w:proofErr w:type="spellStart"/>
      <w:r>
        <w:t>модифицированные</w:t>
      </w:r>
      <w:proofErr w:type="spellEnd"/>
      <w:r>
        <w:t xml:space="preserve"> </w:t>
      </w:r>
      <w:proofErr w:type="spellStart"/>
      <w:r>
        <w:t>версионные</w:t>
      </w:r>
      <w:proofErr w:type="spellEnd"/>
      <w:r>
        <w:t xml:space="preserve"> </w:t>
      </w:r>
      <w:proofErr w:type="spellStart"/>
      <w:r>
        <w:t>группы</w:t>
      </w:r>
      <w:proofErr w:type="spellEnd"/>
      <w:r>
        <w:t xml:space="preserve"> </w:t>
      </w:r>
      <w:proofErr w:type="spellStart"/>
      <w:r>
        <w:t>процессов</w:t>
      </w:r>
      <w:proofErr w:type="spellEnd"/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Устаревшие</w:t>
      </w:r>
      <w:proofErr w:type="spellEnd"/>
      <w:r>
        <w:t xml:space="preserve"> </w:t>
      </w:r>
      <w:proofErr w:type="spellStart"/>
      <w:r>
        <w:t>версионные</w:t>
      </w:r>
      <w:proofErr w:type="spellEnd"/>
      <w:r>
        <w:t xml:space="preserve"> </w:t>
      </w:r>
      <w:proofErr w:type="spellStart"/>
      <w:r>
        <w:t>группы</w:t>
      </w:r>
      <w:proofErr w:type="spellEnd"/>
      <w:r>
        <w:t xml:space="preserve"> </w:t>
      </w:r>
      <w:proofErr w:type="spellStart"/>
      <w:r>
        <w:t>процессов</w:t>
      </w:r>
      <w:proofErr w:type="spellEnd"/>
    </w:p>
    <w:p w:rsidR="00246024" w:rsidRPr="00140359" w:rsidRDefault="00140359">
      <w:pPr>
        <w:pStyle w:val="a0"/>
        <w:numPr>
          <w:ilvl w:val="0"/>
          <w:numId w:val="8"/>
        </w:numPr>
        <w:rPr>
          <w:lang w:val="ru-RU"/>
        </w:rPr>
      </w:pPr>
      <w:r w:rsidRPr="00140359">
        <w:rPr>
          <w:lang w:val="ru-RU"/>
        </w:rPr>
        <w:t>Локально модифицированные и устаревшие группы процессов</w:t>
      </w:r>
    </w:p>
    <w:p w:rsidR="00246024" w:rsidRDefault="00140359">
      <w:pPr>
        <w:pStyle w:val="a0"/>
        <w:numPr>
          <w:ilvl w:val="0"/>
          <w:numId w:val="8"/>
        </w:numPr>
      </w:pPr>
      <w:proofErr w:type="spellStart"/>
      <w:r>
        <w:t>Ошибка</w:t>
      </w:r>
      <w:proofErr w:type="spellEnd"/>
      <w:r>
        <w:t xml:space="preserve"> </w:t>
      </w:r>
      <w:proofErr w:type="spellStart"/>
      <w:r>
        <w:t>синхронизации</w:t>
      </w:r>
      <w:proofErr w:type="spellEnd"/>
      <w:r>
        <w:t xml:space="preserve"> </w:t>
      </w:r>
      <w:proofErr w:type="spellStart"/>
      <w:r>
        <w:t>версий</w:t>
      </w:r>
      <w:proofErr w:type="spellEnd"/>
      <w:r>
        <w:t xml:space="preserve"> </w:t>
      </w:r>
      <w:proofErr w:type="spellStart"/>
      <w:r>
        <w:t>групп</w:t>
      </w:r>
      <w:proofErr w:type="spellEnd"/>
      <w:r>
        <w:t xml:space="preserve"> </w:t>
      </w:r>
      <w:proofErr w:type="spellStart"/>
      <w:r>
        <w:t>процессов</w:t>
      </w:r>
      <w:proofErr w:type="spellEnd"/>
    </w:p>
    <w:p w:rsidR="00246024" w:rsidRDefault="00246024">
      <w:pPr>
        <w:pStyle w:val="a0"/>
      </w:pP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>Пользовательский интерфейс (</w:t>
      </w:r>
      <w:r>
        <w:t>UI</w:t>
      </w:r>
      <w:r w:rsidRPr="00140359">
        <w:rPr>
          <w:lang w:val="ru-RU"/>
        </w:rPr>
        <w:t xml:space="preserve">)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предоставляет механизмы для создания автоматизированных потоков данных, а также их </w:t>
      </w:r>
      <w:r w:rsidRPr="00140359">
        <w:rPr>
          <w:lang w:val="ru-RU"/>
        </w:rPr>
        <w:t xml:space="preserve">визуализации, редактирования, мониторинга и администрирования. Пользовательский интерфейс может быть разбит на несколько сегментов, отвечающих за различные функции приложения. Далее представлены некоторые скриншоты с выделенными сегментами </w:t>
      </w:r>
      <w:r>
        <w:t>UI</w:t>
      </w:r>
      <w:r w:rsidRPr="00140359">
        <w:rPr>
          <w:lang w:val="ru-RU"/>
        </w:rPr>
        <w:t xml:space="preserve"> приложения с </w:t>
      </w:r>
      <w:r w:rsidRPr="00140359">
        <w:rPr>
          <w:lang w:val="ru-RU"/>
        </w:rPr>
        <w:t>подробным описанием основных моментов.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При запуске приложения пользователь может перейти к пользовательскому интерфейсу, выбрав в веб-браузере адрес по умолчанию </w:t>
      </w:r>
      <w:r>
        <w:t>http</w:t>
      </w:r>
      <w:r w:rsidRPr="00140359">
        <w:rPr>
          <w:lang w:val="ru-RU"/>
        </w:rPr>
        <w:t>://&lt;</w:t>
      </w:r>
      <w:r>
        <w:t>hostname</w:t>
      </w:r>
      <w:r w:rsidRPr="00140359">
        <w:rPr>
          <w:lang w:val="ru-RU"/>
        </w:rPr>
        <w:t>&gt;:8080/</w:t>
      </w:r>
      <w:proofErr w:type="spellStart"/>
      <w:r>
        <w:t>nifi</w:t>
      </w:r>
      <w:proofErr w:type="spellEnd"/>
      <w:r w:rsidRPr="00140359">
        <w:rPr>
          <w:lang w:val="ru-RU"/>
        </w:rPr>
        <w:t>. Так как изначально разрешения не настроены, любой пользователь м</w:t>
      </w:r>
      <w:r w:rsidRPr="00140359">
        <w:rPr>
          <w:lang w:val="ru-RU"/>
        </w:rPr>
        <w:t xml:space="preserve">ожет просматривать и изменять поток данных. </w:t>
      </w:r>
    </w:p>
    <w:p w:rsidR="00246024" w:rsidRPr="00140359" w:rsidRDefault="00140359">
      <w:pPr>
        <w:pStyle w:val="a0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683250" cy="3030855"/>
            <wp:effectExtent l="0" t="0" r="0" b="0"/>
            <wp:wrapSquare wrapText="largest"/>
            <wp:docPr id="8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250" cy="3030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jc w:val="center"/>
        <w:rPr>
          <w:lang w:val="ru-RU"/>
        </w:rPr>
      </w:pPr>
      <w:r w:rsidRPr="00140359">
        <w:rPr>
          <w:lang w:val="ru-RU"/>
        </w:rPr>
        <w:t xml:space="preserve">Рис 7 Веб-интерфейс управления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Базовые интерфейсы.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 xml:space="preserve">В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используется веб-интерфейс для создания </w:t>
      </w:r>
      <w:proofErr w:type="spellStart"/>
      <w:r>
        <w:t>DataFlow</w:t>
      </w:r>
      <w:proofErr w:type="spellEnd"/>
      <w:r w:rsidRPr="00140359">
        <w:rPr>
          <w:lang w:val="ru-RU"/>
        </w:rPr>
        <w:t xml:space="preserve">. С ним справится и аналитик, который совсем недавно начал работать с </w:t>
      </w:r>
      <w:r>
        <w:t>Hadoop</w:t>
      </w:r>
      <w:r w:rsidRPr="00140359">
        <w:rPr>
          <w:lang w:val="ru-RU"/>
        </w:rPr>
        <w:t>, и разрабо</w:t>
      </w:r>
      <w:r w:rsidRPr="00140359">
        <w:rPr>
          <w:lang w:val="ru-RU"/>
        </w:rPr>
        <w:t xml:space="preserve">тчик, и бородатый админ. Последние двое могут взаимодействовать не только с «прямоугольниками и стрелочками», но и с </w:t>
      </w:r>
      <w:r>
        <w:t>REST</w:t>
      </w:r>
      <w:r w:rsidRPr="00140359">
        <w:rPr>
          <w:lang w:val="ru-RU"/>
        </w:rPr>
        <w:t xml:space="preserve"> </w:t>
      </w:r>
      <w:r>
        <w:t>API</w:t>
      </w:r>
      <w:r w:rsidRPr="00140359">
        <w:rPr>
          <w:lang w:val="ru-RU"/>
        </w:rPr>
        <w:t xml:space="preserve"> для сбора статистики, мониторинга и управления компонентами </w:t>
      </w:r>
      <w:proofErr w:type="spellStart"/>
      <w:r>
        <w:t>DataFlow</w:t>
      </w:r>
      <w:proofErr w:type="spellEnd"/>
      <w:r w:rsidRPr="00140359">
        <w:rPr>
          <w:lang w:val="ru-RU"/>
        </w:rPr>
        <w:t>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Default="00140359">
      <w:pPr>
        <w:pStyle w:val="a0"/>
        <w:jc w:val="center"/>
      </w:pPr>
      <w:r>
        <w:rPr>
          <w:noProof/>
          <w:lang w:val="ru-RU" w:eastAsia="ru-RU" w:bidi="ar-SA"/>
        </w:rPr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332220" cy="2645410"/>
            <wp:effectExtent l="0" t="0" r="0" b="0"/>
            <wp:wrapSquare wrapText="largest"/>
            <wp:docPr id="9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64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Рис</w:t>
      </w:r>
      <w:proofErr w:type="spellEnd"/>
      <w:r>
        <w:t xml:space="preserve"> 8 </w:t>
      </w:r>
      <w:proofErr w:type="spellStart"/>
      <w:r>
        <w:t>Веб-интерфейс</w:t>
      </w:r>
      <w:proofErr w:type="spellEnd"/>
      <w:r>
        <w:t xml:space="preserve"> </w:t>
      </w:r>
      <w:proofErr w:type="spellStart"/>
      <w:r>
        <w:t>управления</w:t>
      </w:r>
      <w:proofErr w:type="spellEnd"/>
      <w:r>
        <w:t xml:space="preserve"> </w:t>
      </w:r>
      <w:proofErr w:type="spellStart"/>
      <w:r>
        <w:t>NiFi</w:t>
      </w:r>
      <w:proofErr w:type="spellEnd"/>
    </w:p>
    <w:p w:rsidR="00246024" w:rsidRDefault="00246024">
      <w:pPr>
        <w:pStyle w:val="a0"/>
        <w:jc w:val="center"/>
      </w:pPr>
    </w:p>
    <w:p w:rsidR="00246024" w:rsidRDefault="00140359">
      <w:pPr>
        <w:pStyle w:val="2"/>
        <w:numPr>
          <w:ilvl w:val="1"/>
          <w:numId w:val="2"/>
        </w:numPr>
      </w:pPr>
      <w:r>
        <w:lastRenderedPageBreak/>
        <w:tab/>
      </w:r>
      <w:r>
        <w:t xml:space="preserve">2.5 </w:t>
      </w:r>
      <w:proofErr w:type="spellStart"/>
      <w:r>
        <w:t>Пример</w:t>
      </w:r>
      <w:proofErr w:type="spellEnd"/>
      <w:r>
        <w:t xml:space="preserve"> </w:t>
      </w:r>
      <w:proofErr w:type="spellStart"/>
      <w:r>
        <w:t>работы</w:t>
      </w:r>
      <w:proofErr w:type="spellEnd"/>
      <w:r>
        <w:t xml:space="preserve"> c </w:t>
      </w:r>
      <w:r>
        <w:t xml:space="preserve">Apache </w:t>
      </w:r>
      <w:proofErr w:type="spellStart"/>
      <w:r>
        <w:t>NiFi</w:t>
      </w:r>
      <w:proofErr w:type="spellEnd"/>
    </w:p>
    <w:p w:rsidR="00246024" w:rsidRPr="00140359" w:rsidRDefault="00140359">
      <w:pPr>
        <w:pStyle w:val="a0"/>
        <w:rPr>
          <w:lang w:val="ru-RU"/>
        </w:rPr>
      </w:pPr>
      <w:r w:rsidRPr="00140359">
        <w:rPr>
          <w:b/>
          <w:bCs/>
          <w:lang w:val="ru-RU"/>
        </w:rPr>
        <w:t xml:space="preserve">Пример загрузки файлов с </w:t>
      </w:r>
      <w:r>
        <w:rPr>
          <w:b/>
          <w:bCs/>
        </w:rPr>
        <w:t>SFTP</w:t>
      </w:r>
      <w:r w:rsidRPr="00140359">
        <w:rPr>
          <w:b/>
          <w:bCs/>
          <w:lang w:val="ru-RU"/>
        </w:rPr>
        <w:t xml:space="preserve">-сервера в </w:t>
      </w:r>
      <w:r>
        <w:rPr>
          <w:b/>
          <w:bCs/>
        </w:rPr>
        <w:t>HDFS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>В примере ниже процессор «</w:t>
      </w:r>
      <w:proofErr w:type="spellStart"/>
      <w:r>
        <w:t>ListSFTP</w:t>
      </w:r>
      <w:proofErr w:type="spellEnd"/>
      <w:r w:rsidRPr="00140359">
        <w:rPr>
          <w:lang w:val="ru-RU"/>
        </w:rPr>
        <w:t xml:space="preserve">» делает листинг файлов на удаленном сервере. Результат этого листинга используется для параллельной загрузки файлов всеми </w:t>
      </w:r>
      <w:proofErr w:type="spellStart"/>
      <w:r w:rsidRPr="00140359">
        <w:rPr>
          <w:lang w:val="ru-RU"/>
        </w:rPr>
        <w:t>нодами</w:t>
      </w:r>
      <w:proofErr w:type="spellEnd"/>
      <w:r w:rsidRPr="00140359">
        <w:rPr>
          <w:lang w:val="ru-RU"/>
        </w:rPr>
        <w:t xml:space="preserve"> кластера процессором «</w:t>
      </w:r>
      <w:proofErr w:type="spellStart"/>
      <w:r>
        <w:t>FetchSFTP</w:t>
      </w:r>
      <w:proofErr w:type="spellEnd"/>
      <w:r w:rsidRPr="00140359">
        <w:rPr>
          <w:lang w:val="ru-RU"/>
        </w:rPr>
        <w:t xml:space="preserve">». </w:t>
      </w:r>
      <w:r w:rsidRPr="00140359">
        <w:rPr>
          <w:lang w:val="ru-RU"/>
        </w:rPr>
        <w:t xml:space="preserve">После этого, каждому файлу добавляются атрибуты, полученные путем </w:t>
      </w:r>
      <w:proofErr w:type="spellStart"/>
      <w:r w:rsidRPr="00140359">
        <w:rPr>
          <w:lang w:val="ru-RU"/>
        </w:rPr>
        <w:t>парсинга</w:t>
      </w:r>
      <w:proofErr w:type="spellEnd"/>
      <w:r w:rsidRPr="00140359">
        <w:rPr>
          <w:lang w:val="ru-RU"/>
        </w:rPr>
        <w:t xml:space="preserve"> его имени, которые затем используются процессором «</w:t>
      </w:r>
      <w:proofErr w:type="spellStart"/>
      <w:r>
        <w:t>PutHDFS</w:t>
      </w:r>
      <w:proofErr w:type="spellEnd"/>
      <w:r w:rsidRPr="00140359">
        <w:rPr>
          <w:lang w:val="ru-RU"/>
        </w:rPr>
        <w:t>» при записи файла в конечную директорию.</w:t>
      </w:r>
    </w:p>
    <w:p w:rsidR="00246024" w:rsidRPr="00140359" w:rsidRDefault="00246024">
      <w:pPr>
        <w:pStyle w:val="a0"/>
        <w:rPr>
          <w:lang w:val="ru-RU"/>
        </w:rPr>
      </w:pPr>
    </w:p>
    <w:p w:rsidR="00246024" w:rsidRPr="00140359" w:rsidRDefault="00140359">
      <w:pPr>
        <w:pStyle w:val="a0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0" distR="0" simplePos="0" relativeHeight="11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332220" cy="2739390"/>
            <wp:effectExtent l="0" t="0" r="0" b="0"/>
            <wp:wrapSquare wrapText="largest"/>
            <wp:docPr id="10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40359">
        <w:rPr>
          <w:lang w:val="ru-RU"/>
        </w:rPr>
        <w:t xml:space="preserve">Рис 9. Пример загрузки файлов с </w:t>
      </w:r>
      <w:r>
        <w:t>SFTP</w:t>
      </w:r>
      <w:r w:rsidRPr="00140359">
        <w:rPr>
          <w:lang w:val="ru-RU"/>
        </w:rPr>
        <w:t xml:space="preserve">-сервера в </w:t>
      </w:r>
      <w:r>
        <w:t>HDFS</w:t>
      </w:r>
    </w:p>
    <w:p w:rsidR="00246024" w:rsidRPr="00140359" w:rsidRDefault="00246024">
      <w:pPr>
        <w:pStyle w:val="a0"/>
        <w:jc w:val="center"/>
        <w:rPr>
          <w:lang w:val="ru-RU"/>
        </w:rPr>
      </w:pPr>
    </w:p>
    <w:p w:rsidR="00246024" w:rsidRPr="00140359" w:rsidRDefault="00140359">
      <w:pPr>
        <w:pStyle w:val="a0"/>
        <w:rPr>
          <w:b/>
          <w:bCs/>
          <w:lang w:val="ru-RU"/>
        </w:rPr>
      </w:pPr>
      <w:r w:rsidRPr="00140359">
        <w:rPr>
          <w:b/>
          <w:bCs/>
          <w:lang w:val="ru-RU"/>
        </w:rPr>
        <w:t xml:space="preserve">Пример загрузки данных по </w:t>
      </w:r>
      <w:r>
        <w:rPr>
          <w:b/>
          <w:bCs/>
        </w:rPr>
        <w:t>syslog</w:t>
      </w:r>
      <w:r w:rsidRPr="00140359">
        <w:rPr>
          <w:b/>
          <w:bCs/>
          <w:lang w:val="ru-RU"/>
        </w:rPr>
        <w:t xml:space="preserve"> в </w:t>
      </w:r>
      <w:r>
        <w:rPr>
          <w:b/>
          <w:bCs/>
        </w:rPr>
        <w:t>Kafka</w:t>
      </w:r>
      <w:r w:rsidRPr="00140359">
        <w:rPr>
          <w:b/>
          <w:bCs/>
          <w:lang w:val="ru-RU"/>
        </w:rPr>
        <w:t xml:space="preserve"> и </w:t>
      </w:r>
      <w:r>
        <w:rPr>
          <w:b/>
          <w:bCs/>
        </w:rPr>
        <w:t>HDFS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tab/>
        <w:t>С помощью процессора «</w:t>
      </w:r>
      <w:proofErr w:type="spellStart"/>
      <w:r>
        <w:t>ListenSyslog</w:t>
      </w:r>
      <w:proofErr w:type="spellEnd"/>
      <w:r w:rsidRPr="00140359">
        <w:rPr>
          <w:lang w:val="ru-RU"/>
        </w:rPr>
        <w:t xml:space="preserve">» мы получаем входной поток сообщений. После этого каждой группе сообщений добавляются атрибуты о времени их поступления в </w:t>
      </w:r>
      <w:proofErr w:type="spellStart"/>
      <w:r>
        <w:t>NiFi</w:t>
      </w:r>
      <w:proofErr w:type="spellEnd"/>
      <w:r w:rsidRPr="00140359">
        <w:rPr>
          <w:lang w:val="ru-RU"/>
        </w:rPr>
        <w:t xml:space="preserve"> и название схемы в </w:t>
      </w:r>
      <w:r>
        <w:t>Avro</w:t>
      </w:r>
      <w:r w:rsidRPr="00140359">
        <w:rPr>
          <w:lang w:val="ru-RU"/>
        </w:rPr>
        <w:t xml:space="preserve"> </w:t>
      </w:r>
      <w:r>
        <w:t>Schema</w:t>
      </w:r>
      <w:r w:rsidRPr="00140359">
        <w:rPr>
          <w:lang w:val="ru-RU"/>
        </w:rPr>
        <w:t xml:space="preserve"> </w:t>
      </w:r>
      <w:r>
        <w:t>Registry</w:t>
      </w:r>
      <w:r w:rsidRPr="00140359">
        <w:rPr>
          <w:lang w:val="ru-RU"/>
        </w:rPr>
        <w:t>. Далее первая ветвь направляетс</w:t>
      </w:r>
      <w:r w:rsidRPr="00140359">
        <w:rPr>
          <w:lang w:val="ru-RU"/>
        </w:rPr>
        <w:t>я на вход процессору «</w:t>
      </w:r>
      <w:proofErr w:type="spellStart"/>
      <w:r>
        <w:t>QueryRecord</w:t>
      </w:r>
      <w:proofErr w:type="spellEnd"/>
      <w:r w:rsidRPr="00140359">
        <w:rPr>
          <w:lang w:val="ru-RU"/>
        </w:rPr>
        <w:t xml:space="preserve">», который на основе указанной схемы читает данные и выполняет их </w:t>
      </w:r>
      <w:proofErr w:type="spellStart"/>
      <w:r w:rsidRPr="00140359">
        <w:rPr>
          <w:lang w:val="ru-RU"/>
        </w:rPr>
        <w:t>парсинг</w:t>
      </w:r>
      <w:proofErr w:type="spellEnd"/>
      <w:r w:rsidRPr="00140359">
        <w:rPr>
          <w:lang w:val="ru-RU"/>
        </w:rPr>
        <w:t xml:space="preserve"> с помощью </w:t>
      </w:r>
      <w:r>
        <w:t>SQL</w:t>
      </w:r>
      <w:r w:rsidRPr="00140359">
        <w:rPr>
          <w:lang w:val="ru-RU"/>
        </w:rPr>
        <w:t xml:space="preserve">, а затем отправляет их в </w:t>
      </w:r>
      <w:r>
        <w:t>Kafka</w:t>
      </w:r>
      <w:r w:rsidRPr="00140359">
        <w:rPr>
          <w:lang w:val="ru-RU"/>
        </w:rPr>
        <w:t>. Вторая ветвь направляется процессору «</w:t>
      </w:r>
      <w:proofErr w:type="spellStart"/>
      <w:r>
        <w:t>MergeContent</w:t>
      </w:r>
      <w:proofErr w:type="spellEnd"/>
      <w:r w:rsidRPr="00140359">
        <w:rPr>
          <w:lang w:val="ru-RU"/>
        </w:rPr>
        <w:t>», который агрегирует данные в течение 10 минут, посл</w:t>
      </w:r>
      <w:r w:rsidRPr="00140359">
        <w:rPr>
          <w:lang w:val="ru-RU"/>
        </w:rPr>
        <w:t xml:space="preserve">е чего отдает их следующему процессору для преобразования в формат </w:t>
      </w:r>
      <w:r>
        <w:t>Parquet</w:t>
      </w:r>
      <w:r w:rsidRPr="00140359">
        <w:rPr>
          <w:lang w:val="ru-RU"/>
        </w:rPr>
        <w:t xml:space="preserve"> и записи в </w:t>
      </w:r>
      <w:r>
        <w:t>HDFS</w:t>
      </w:r>
      <w:r w:rsidRPr="00140359">
        <w:rPr>
          <w:lang w:val="ru-RU"/>
        </w:rPr>
        <w:t>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lang w:val="ru-RU"/>
        </w:rPr>
        <w:br w:type="page"/>
      </w:r>
    </w:p>
    <w:p w:rsidR="00246024" w:rsidRPr="00140359" w:rsidRDefault="00140359">
      <w:pPr>
        <w:pStyle w:val="a0"/>
        <w:jc w:val="center"/>
        <w:rPr>
          <w:lang w:val="ru-RU"/>
        </w:rPr>
      </w:pPr>
      <w:r>
        <w:rPr>
          <w:noProof/>
          <w:lang w:val="ru-RU" w:eastAsia="ru-RU" w:bidi="ar-SA"/>
        </w:rPr>
        <w:lastRenderedPageBreak/>
        <w:drawing>
          <wp:anchor distT="0" distB="0" distL="0" distR="0" simplePos="0" relativeHeight="1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332220" cy="4328795"/>
            <wp:effectExtent l="0" t="0" r="0" b="0"/>
            <wp:wrapSquare wrapText="largest"/>
            <wp:docPr id="11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40359">
        <w:rPr>
          <w:rFonts w:ascii="Times New Roman" w:hAnsi="Times New Roman"/>
          <w:lang w:val="ru-RU"/>
        </w:rPr>
        <w:t xml:space="preserve">Рис 10. Пример загрузки данных по </w:t>
      </w:r>
      <w:r>
        <w:rPr>
          <w:rFonts w:ascii="Times New Roman" w:hAnsi="Times New Roman"/>
        </w:rPr>
        <w:t>syslog</w:t>
      </w:r>
      <w:r w:rsidRPr="00140359">
        <w:rPr>
          <w:rFonts w:ascii="Times New Roman" w:hAnsi="Times New Roman"/>
          <w:lang w:val="ru-RU"/>
        </w:rPr>
        <w:t xml:space="preserve"> в </w:t>
      </w:r>
      <w:r>
        <w:rPr>
          <w:rFonts w:ascii="Times New Roman" w:hAnsi="Times New Roman"/>
        </w:rPr>
        <w:t>Kafka</w:t>
      </w:r>
      <w:r w:rsidRPr="00140359">
        <w:rPr>
          <w:rFonts w:ascii="Times New Roman" w:hAnsi="Times New Roman"/>
          <w:lang w:val="ru-RU"/>
        </w:rPr>
        <w:t xml:space="preserve"> и </w:t>
      </w:r>
      <w:r>
        <w:rPr>
          <w:rFonts w:ascii="Times New Roman" w:hAnsi="Times New Roman"/>
        </w:rPr>
        <w:t>HDFS</w:t>
      </w:r>
      <w:r w:rsidRPr="00140359">
        <w:rPr>
          <w:lang w:val="ru-RU"/>
        </w:rPr>
        <w:br w:type="page"/>
      </w:r>
    </w:p>
    <w:p w:rsidR="00246024" w:rsidRDefault="00140359">
      <w:pPr>
        <w:pStyle w:val="2"/>
        <w:numPr>
          <w:ilvl w:val="1"/>
          <w:numId w:val="3"/>
        </w:numPr>
      </w:pPr>
      <w:r>
        <w:rPr>
          <w:rFonts w:ascii="Times New Roman" w:hAnsi="Times New Roman"/>
        </w:rPr>
        <w:lastRenderedPageBreak/>
        <w:t xml:space="preserve">3. </w:t>
      </w:r>
      <w:proofErr w:type="spellStart"/>
      <w:r>
        <w:rPr>
          <w:rFonts w:ascii="Times New Roman" w:hAnsi="Times New Roman"/>
        </w:rPr>
        <w:t>Выводы</w:t>
      </w:r>
      <w:proofErr w:type="spellEnd"/>
      <w:r>
        <w:rPr>
          <w:rFonts w:ascii="Times New Roman" w:hAnsi="Times New Roman"/>
        </w:rPr>
        <w:t xml:space="preserve"> 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rFonts w:ascii="Times New Roman" w:hAnsi="Times New Roman"/>
          <w:lang w:val="ru-RU"/>
        </w:rPr>
        <w:tab/>
      </w:r>
      <w:r w:rsidRPr="00140359">
        <w:rPr>
          <w:lang w:val="ru-RU"/>
        </w:rPr>
        <w:tab/>
      </w:r>
      <w:r w:rsidRPr="00140359">
        <w:rPr>
          <w:rFonts w:ascii="Times New Roman" w:hAnsi="Times New Roman"/>
          <w:lang w:val="ru-RU"/>
        </w:rPr>
        <w:t>Анализ и обработка больших данных – непростая и комплексная задача, требующая для решения о</w:t>
      </w:r>
      <w:r w:rsidRPr="00140359">
        <w:rPr>
          <w:rFonts w:ascii="Times New Roman" w:hAnsi="Times New Roman"/>
          <w:lang w:val="ru-RU"/>
        </w:rPr>
        <w:t xml:space="preserve">собых инструментов и больших вычислительных возможностей. </w:t>
      </w:r>
      <w:r w:rsidRPr="00140359">
        <w:rPr>
          <w:rFonts w:ascii="Times New Roman" w:hAnsi="Times New Roman"/>
          <w:lang w:val="ru-RU"/>
        </w:rPr>
        <w:t xml:space="preserve">Одним </w:t>
      </w:r>
      <w:r w:rsidRPr="00140359">
        <w:rPr>
          <w:rFonts w:ascii="Times New Roman" w:hAnsi="Times New Roman"/>
          <w:lang w:val="ru-RU"/>
        </w:rPr>
        <w:t xml:space="preserve">из важных достоинств </w:t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является его масштабируемость и гибкая настройка кластера к особенностям решаемой задач</w:t>
      </w:r>
      <w:r w:rsidRPr="00140359">
        <w:rPr>
          <w:rFonts w:ascii="Times New Roman" w:hAnsi="Times New Roman"/>
          <w:lang w:val="ru-RU"/>
        </w:rPr>
        <w:t xml:space="preserve">и, так </w:t>
      </w:r>
      <w:proofErr w:type="gramStart"/>
      <w:r w:rsidRPr="00140359">
        <w:rPr>
          <w:rFonts w:ascii="Times New Roman" w:hAnsi="Times New Roman"/>
          <w:lang w:val="ru-RU"/>
        </w:rPr>
        <w:t xml:space="preserve">же  </w:t>
      </w:r>
      <w:r>
        <w:rPr>
          <w:rFonts w:ascii="Times New Roman" w:hAnsi="Times New Roman"/>
        </w:rPr>
        <w:t>Apache</w:t>
      </w:r>
      <w:proofErr w:type="gramEnd"/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позволяет получать данные с удаленных компьютеров</w:t>
      </w:r>
      <w:r w:rsidRPr="00140359">
        <w:rPr>
          <w:rFonts w:ascii="Times New Roman" w:hAnsi="Times New Roman"/>
          <w:lang w:val="ru-RU"/>
        </w:rPr>
        <w:t xml:space="preserve"> с помощью </w:t>
      </w:r>
      <w:r>
        <w:rPr>
          <w:rFonts w:ascii="Times New Roman" w:hAnsi="Times New Roman"/>
        </w:rPr>
        <w:t>SFTP</w:t>
      </w:r>
      <w:r w:rsidRPr="00140359">
        <w:rPr>
          <w:rFonts w:ascii="Times New Roman" w:hAnsi="Times New Roman"/>
          <w:lang w:val="ru-RU"/>
        </w:rPr>
        <w:t xml:space="preserve"> и гарантирует передачу данных.</w:t>
      </w:r>
    </w:p>
    <w:p w:rsidR="00246024" w:rsidRPr="00140359" w:rsidRDefault="00140359">
      <w:pPr>
        <w:pStyle w:val="a0"/>
        <w:rPr>
          <w:lang w:val="ru-RU"/>
        </w:rPr>
      </w:pPr>
      <w:r w:rsidRPr="00140359">
        <w:rPr>
          <w:rFonts w:ascii="Times New Roman" w:hAnsi="Times New Roman"/>
          <w:lang w:val="ru-RU"/>
        </w:rPr>
        <w:tab/>
        <w:t>С помощью</w:t>
      </w:r>
      <w:r w:rsidRPr="00140359">
        <w:rPr>
          <w:rFonts w:ascii="Times New Roman" w:hAnsi="Times New Roman"/>
          <w:lang w:val="ru-RU"/>
        </w:rPr>
        <w:t xml:space="preserve"> средств </w:t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</w:t>
      </w:r>
      <w:r w:rsidRPr="00140359">
        <w:rPr>
          <w:rFonts w:ascii="Times New Roman" w:hAnsi="Times New Roman"/>
          <w:lang w:val="ru-RU"/>
        </w:rPr>
        <w:t xml:space="preserve">можно </w:t>
      </w:r>
      <w:proofErr w:type="spellStart"/>
      <w:r w:rsidRPr="00140359">
        <w:rPr>
          <w:rFonts w:ascii="Times New Roman" w:hAnsi="Times New Roman"/>
          <w:lang w:val="ru-RU"/>
        </w:rPr>
        <w:t>заничительно</w:t>
      </w:r>
      <w:proofErr w:type="spellEnd"/>
      <w:r w:rsidRPr="00140359">
        <w:rPr>
          <w:rFonts w:ascii="Times New Roman" w:hAnsi="Times New Roman"/>
          <w:lang w:val="ru-RU"/>
        </w:rPr>
        <w:t xml:space="preserve"> улучшить механизм доставки данных в </w:t>
      </w:r>
      <w:r>
        <w:rPr>
          <w:rFonts w:ascii="Times New Roman" w:hAnsi="Times New Roman"/>
        </w:rPr>
        <w:t>Data</w:t>
      </w:r>
      <w:r w:rsidRPr="00140359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Lake</w:t>
      </w:r>
      <w:r w:rsidRPr="00140359">
        <w:rPr>
          <w:rFonts w:ascii="Times New Roman" w:hAnsi="Times New Roman"/>
          <w:lang w:val="ru-RU"/>
        </w:rPr>
        <w:t xml:space="preserve"> на </w:t>
      </w:r>
      <w:r>
        <w:rPr>
          <w:rFonts w:ascii="Times New Roman" w:hAnsi="Times New Roman"/>
        </w:rPr>
        <w:t>Hadoop</w:t>
      </w:r>
      <w:r w:rsidRPr="00140359">
        <w:rPr>
          <w:rFonts w:ascii="Times New Roman" w:hAnsi="Times New Roman"/>
          <w:lang w:val="ru-RU"/>
        </w:rPr>
        <w:t xml:space="preserve"> </w:t>
      </w:r>
      <w:r w:rsidRPr="00140359">
        <w:rPr>
          <w:rFonts w:ascii="Times New Roman" w:hAnsi="Times New Roman"/>
          <w:lang w:val="ru-RU"/>
        </w:rPr>
        <w:t>повысив его надёжность при невысокой сложности решения.</w:t>
      </w:r>
      <w:r w:rsidRPr="00140359">
        <w:rPr>
          <w:rFonts w:ascii="Times New Roman" w:hAnsi="Times New Roman"/>
          <w:lang w:val="ru-RU"/>
        </w:rPr>
        <w:t xml:space="preserve"> </w:t>
      </w:r>
      <w:r w:rsidRPr="00140359">
        <w:rPr>
          <w:rFonts w:ascii="Times New Roman" w:hAnsi="Times New Roman"/>
          <w:lang w:val="ru-RU"/>
        </w:rPr>
        <w:t>На данный момент</w:t>
      </w:r>
      <w:r w:rsidRPr="00140359">
        <w:rPr>
          <w:rFonts w:ascii="Times New Roman" w:hAnsi="Times New Roman"/>
          <w:lang w:val="ru-RU"/>
        </w:rPr>
        <w:t xml:space="preserve"> </w:t>
      </w:r>
      <w:r>
        <w:rPr>
          <w:rFonts w:ascii="Times New Roman" w:hAnsi="Times New Roman"/>
        </w:rPr>
        <w:t>Apache</w:t>
      </w:r>
      <w:r w:rsidRPr="00140359">
        <w:rPr>
          <w:rFonts w:ascii="Times New Roman" w:hAnsi="Times New Roman"/>
          <w:lang w:val="ru-RU"/>
        </w:rPr>
        <w:t xml:space="preserve"> </w:t>
      </w:r>
      <w:proofErr w:type="spellStart"/>
      <w:r>
        <w:rPr>
          <w:rFonts w:ascii="Times New Roman" w:hAnsi="Times New Roman"/>
        </w:rPr>
        <w:t>NiFi</w:t>
      </w:r>
      <w:proofErr w:type="spellEnd"/>
      <w:r w:rsidRPr="00140359">
        <w:rPr>
          <w:rFonts w:ascii="Times New Roman" w:hAnsi="Times New Roman"/>
          <w:lang w:val="ru-RU"/>
        </w:rPr>
        <w:t xml:space="preserve"> отлично подходит д</w:t>
      </w:r>
      <w:r w:rsidRPr="00140359">
        <w:rPr>
          <w:rFonts w:ascii="Times New Roman" w:hAnsi="Times New Roman"/>
          <w:lang w:val="ru-RU"/>
        </w:rPr>
        <w:t xml:space="preserve">ля выполнения загрузок в </w:t>
      </w:r>
      <w:r>
        <w:rPr>
          <w:rFonts w:ascii="Times New Roman" w:hAnsi="Times New Roman"/>
        </w:rPr>
        <w:t>Hadoop</w:t>
      </w:r>
      <w:r w:rsidRPr="00140359">
        <w:rPr>
          <w:rFonts w:ascii="Times New Roman" w:hAnsi="Times New Roman"/>
          <w:lang w:val="ru-RU"/>
        </w:rPr>
        <w:t>.</w:t>
      </w:r>
      <w:bookmarkStart w:id="1" w:name="_GoBack"/>
      <w:bookmarkEnd w:id="1"/>
    </w:p>
    <w:sectPr w:rsidR="00246024" w:rsidRPr="00140359">
      <w:pgSz w:w="12240" w:h="15840"/>
      <w:pgMar w:top="1134" w:right="1134" w:bottom="1134" w:left="1134" w:header="0" w:footer="0" w:gutter="0"/>
      <w:cols w:space="720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1"/>
    <w:family w:val="auto"/>
    <w:pitch w:val="variable"/>
  </w:font>
  <w:font w:name="Liberation Serif">
    <w:altName w:val="Times New Roman"/>
    <w:charset w:val="00"/>
    <w:family w:val="swiss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Mono">
    <w:altName w:val="Courier New"/>
    <w:charset w:val="00"/>
    <w:family w:val="roman"/>
    <w:pitch w:val="variable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67B25"/>
    <w:multiLevelType w:val="multilevel"/>
    <w:tmpl w:val="08447398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0AD71949"/>
    <w:multiLevelType w:val="multilevel"/>
    <w:tmpl w:val="713CA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" w15:restartNumberingAfterBreak="0">
    <w:nsid w:val="228C1885"/>
    <w:multiLevelType w:val="multilevel"/>
    <w:tmpl w:val="C9B84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3" w15:restartNumberingAfterBreak="0">
    <w:nsid w:val="24E05991"/>
    <w:multiLevelType w:val="multilevel"/>
    <w:tmpl w:val="9886B0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" w15:restartNumberingAfterBreak="0">
    <w:nsid w:val="28B3113E"/>
    <w:multiLevelType w:val="multilevel"/>
    <w:tmpl w:val="6AAA7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b w:val="0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" w15:restartNumberingAfterBreak="0">
    <w:nsid w:val="2EFE07BC"/>
    <w:multiLevelType w:val="multilevel"/>
    <w:tmpl w:val="B99AE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b w:val="0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" w15:restartNumberingAfterBreak="0">
    <w:nsid w:val="332B2A67"/>
    <w:multiLevelType w:val="multilevel"/>
    <w:tmpl w:val="D1E848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42514E62"/>
    <w:multiLevelType w:val="multilevel"/>
    <w:tmpl w:val="7E8EA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b w:val="0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8" w15:restartNumberingAfterBreak="0">
    <w:nsid w:val="4ED172B0"/>
    <w:multiLevelType w:val="multilevel"/>
    <w:tmpl w:val="0F30ED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58C950DE"/>
    <w:multiLevelType w:val="multilevel"/>
    <w:tmpl w:val="46A46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b w:val="0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0" w15:restartNumberingAfterBreak="0">
    <w:nsid w:val="5F6F62AD"/>
    <w:multiLevelType w:val="multilevel"/>
    <w:tmpl w:val="BBB0C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1" w15:restartNumberingAfterBreak="0">
    <w:nsid w:val="62C14377"/>
    <w:multiLevelType w:val="multilevel"/>
    <w:tmpl w:val="B7222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2" w15:restartNumberingAfterBreak="0">
    <w:nsid w:val="70442E48"/>
    <w:multiLevelType w:val="multilevel"/>
    <w:tmpl w:val="7794007C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</w:lvl>
  </w:abstractNum>
  <w:abstractNum w:abstractNumId="13" w15:restartNumberingAfterBreak="0">
    <w:nsid w:val="71D001C3"/>
    <w:multiLevelType w:val="multilevel"/>
    <w:tmpl w:val="7848C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  <w:sz w:val="26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14" w15:restartNumberingAfterBreak="0">
    <w:nsid w:val="76F2752F"/>
    <w:multiLevelType w:val="multilevel"/>
    <w:tmpl w:val="A956E142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12"/>
  </w:num>
  <w:num w:numId="2">
    <w:abstractNumId w:val="0"/>
  </w:num>
  <w:num w:numId="3">
    <w:abstractNumId w:val="14"/>
  </w:num>
  <w:num w:numId="4">
    <w:abstractNumId w:val="5"/>
  </w:num>
  <w:num w:numId="5">
    <w:abstractNumId w:val="7"/>
  </w:num>
  <w:num w:numId="6">
    <w:abstractNumId w:val="9"/>
  </w:num>
  <w:num w:numId="7">
    <w:abstractNumId w:val="4"/>
  </w:num>
  <w:num w:numId="8">
    <w:abstractNumId w:val="2"/>
  </w:num>
  <w:num w:numId="9">
    <w:abstractNumId w:val="11"/>
  </w:num>
  <w:num w:numId="10">
    <w:abstractNumId w:val="3"/>
  </w:num>
  <w:num w:numId="11">
    <w:abstractNumId w:val="1"/>
  </w:num>
  <w:num w:numId="12">
    <w:abstractNumId w:val="10"/>
  </w:num>
  <w:num w:numId="13">
    <w:abstractNumId w:val="13"/>
  </w:num>
  <w:num w:numId="14">
    <w:abstractNumId w:val="8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proofState w:spelling="clean" w:grammar="clean"/>
  <w:defaultTabStop w:val="709"/>
  <w:characterSpacingControl w:val="doNotCompress"/>
  <w:compat>
    <w:useFELayout/>
    <w:compatSetting w:name="compatibilityMode" w:uri="http://schemas.microsoft.com/office/word" w:val="12"/>
  </w:compat>
  <w:rsids>
    <w:rsidRoot w:val="00246024"/>
    <w:rsid w:val="00140359"/>
    <w:rsid w:val="002460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B0E0F2"/>
  <w15:docId w15:val="{43C7C356-3E33-4BD7-AFAE-BC72A368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NSimSun" w:hAnsi="Liberation Serif" w:cs="Arial"/>
        <w:kern w:val="2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</w:rPr>
  </w:style>
  <w:style w:type="paragraph" w:styleId="1">
    <w:name w:val="heading 1"/>
    <w:basedOn w:val="Heading"/>
    <w:next w:val="a0"/>
    <w:qFormat/>
    <w:pPr>
      <w:numPr>
        <w:numId w:val="1"/>
      </w:numPr>
      <w:outlineLvl w:val="0"/>
    </w:pPr>
    <w:rPr>
      <w:rFonts w:ascii="Liberation Serif" w:eastAsia="NSimSun" w:hAnsi="Liberation Serif"/>
      <w:b/>
      <w:bCs/>
      <w:sz w:val="48"/>
      <w:szCs w:val="48"/>
    </w:rPr>
  </w:style>
  <w:style w:type="paragraph" w:styleId="2">
    <w:name w:val="heading 2"/>
    <w:basedOn w:val="Heading"/>
    <w:next w:val="a0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paragraph" w:styleId="3">
    <w:name w:val="heading 3"/>
    <w:basedOn w:val="Heading"/>
    <w:next w:val="a0"/>
    <w:qFormat/>
    <w:pPr>
      <w:numPr>
        <w:ilvl w:val="2"/>
        <w:numId w:val="1"/>
      </w:numPr>
      <w:spacing w:before="140"/>
      <w:outlineLvl w:val="2"/>
    </w:pPr>
    <w:rPr>
      <w:b/>
      <w:bCs/>
    </w:rPr>
  </w:style>
  <w:style w:type="paragraph" w:styleId="4">
    <w:name w:val="heading 4"/>
    <w:basedOn w:val="Heading"/>
    <w:next w:val="a0"/>
    <w:qFormat/>
    <w:pPr>
      <w:numPr>
        <w:ilvl w:val="3"/>
        <w:numId w:val="1"/>
      </w:numPr>
      <w:spacing w:before="120"/>
      <w:outlineLvl w:val="3"/>
    </w:pPr>
    <w:rPr>
      <w:rFonts w:ascii="Liberation Serif" w:eastAsia="NSimSun" w:hAnsi="Liberation Serif"/>
      <w:b/>
      <w:bCs/>
      <w:sz w:val="24"/>
      <w:szCs w:val="24"/>
    </w:rPr>
  </w:style>
  <w:style w:type="paragraph" w:styleId="5">
    <w:name w:val="heading 5"/>
    <w:basedOn w:val="Heading"/>
    <w:next w:val="a0"/>
    <w:qFormat/>
    <w:pPr>
      <w:numPr>
        <w:ilvl w:val="4"/>
        <w:numId w:val="1"/>
      </w:numPr>
      <w:spacing w:before="120" w:after="60"/>
      <w:outlineLvl w:val="4"/>
    </w:pPr>
    <w:rPr>
      <w:b/>
      <w:bCs/>
      <w:sz w:val="24"/>
      <w:szCs w:val="24"/>
    </w:rPr>
  </w:style>
  <w:style w:type="paragraph" w:styleId="6">
    <w:name w:val="heading 6"/>
    <w:basedOn w:val="Heading"/>
    <w:next w:val="a0"/>
    <w:qFormat/>
    <w:pPr>
      <w:numPr>
        <w:ilvl w:val="5"/>
        <w:numId w:val="1"/>
      </w:numPr>
      <w:spacing w:before="60" w:after="60"/>
      <w:outlineLvl w:val="5"/>
    </w:pPr>
    <w:rPr>
      <w:b/>
      <w:bCs/>
      <w:i/>
      <w:iCs/>
      <w:sz w:val="24"/>
      <w:szCs w:val="24"/>
    </w:rPr>
  </w:style>
  <w:style w:type="paragraph" w:styleId="7">
    <w:name w:val="heading 7"/>
    <w:basedOn w:val="Heading"/>
    <w:next w:val="a0"/>
    <w:qFormat/>
    <w:pPr>
      <w:numPr>
        <w:ilvl w:val="6"/>
        <w:numId w:val="1"/>
      </w:numPr>
      <w:spacing w:before="60" w:after="60"/>
      <w:outlineLvl w:val="6"/>
    </w:pPr>
    <w:rPr>
      <w:b/>
      <w:bCs/>
      <w:sz w:val="22"/>
      <w:szCs w:val="22"/>
    </w:rPr>
  </w:style>
  <w:style w:type="paragraph" w:styleId="8">
    <w:name w:val="heading 8"/>
    <w:basedOn w:val="Heading"/>
    <w:next w:val="a0"/>
    <w:qFormat/>
    <w:pPr>
      <w:numPr>
        <w:ilvl w:val="7"/>
        <w:numId w:val="1"/>
      </w:numPr>
      <w:spacing w:before="60" w:after="60"/>
      <w:outlineLvl w:val="7"/>
    </w:pPr>
    <w:rPr>
      <w:b/>
      <w:bCs/>
      <w:i/>
      <w:iCs/>
      <w:sz w:val="22"/>
      <w:szCs w:val="22"/>
    </w:rPr>
  </w:style>
  <w:style w:type="paragraph" w:styleId="9">
    <w:name w:val="heading 9"/>
    <w:basedOn w:val="Heading"/>
    <w:next w:val="a0"/>
    <w:qFormat/>
    <w:pPr>
      <w:numPr>
        <w:ilvl w:val="8"/>
        <w:numId w:val="1"/>
      </w:numPr>
      <w:spacing w:before="60" w:after="60"/>
      <w:outlineLvl w:val="8"/>
    </w:pPr>
    <w:rPr>
      <w:b/>
      <w:bCs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Bullets">
    <w:name w:val="Bullets"/>
    <w:qFormat/>
    <w:rPr>
      <w:rFonts w:ascii="OpenSymbol" w:eastAsia="OpenSymbol" w:hAnsi="OpenSymbol" w:cs="OpenSymbol"/>
    </w:rPr>
  </w:style>
  <w:style w:type="character" w:customStyle="1" w:styleId="ListLabel46">
    <w:name w:val="ListLabel 46"/>
    <w:qFormat/>
    <w:rPr>
      <w:rFonts w:ascii="Times New Roman" w:hAnsi="Times New Roman" w:cs="OpenSymbol"/>
      <w:b/>
      <w:sz w:val="26"/>
    </w:rPr>
  </w:style>
  <w:style w:type="character" w:customStyle="1" w:styleId="ListLabel47">
    <w:name w:val="ListLabel 47"/>
    <w:qFormat/>
    <w:rPr>
      <w:rFonts w:cs="OpenSymbol"/>
    </w:rPr>
  </w:style>
  <w:style w:type="character" w:customStyle="1" w:styleId="ListLabel48">
    <w:name w:val="ListLabel 48"/>
    <w:qFormat/>
    <w:rPr>
      <w:rFonts w:cs="OpenSymbol"/>
    </w:rPr>
  </w:style>
  <w:style w:type="character" w:customStyle="1" w:styleId="ListLabel49">
    <w:name w:val="ListLabel 49"/>
    <w:qFormat/>
    <w:rPr>
      <w:rFonts w:cs="OpenSymbol"/>
    </w:rPr>
  </w:style>
  <w:style w:type="character" w:customStyle="1" w:styleId="ListLabel50">
    <w:name w:val="ListLabel 50"/>
    <w:qFormat/>
    <w:rPr>
      <w:rFonts w:cs="OpenSymbol"/>
    </w:rPr>
  </w:style>
  <w:style w:type="character" w:customStyle="1" w:styleId="ListLabel51">
    <w:name w:val="ListLabel 51"/>
    <w:qFormat/>
    <w:rPr>
      <w:rFonts w:cs="OpenSymbol"/>
    </w:rPr>
  </w:style>
  <w:style w:type="character" w:customStyle="1" w:styleId="ListLabel52">
    <w:name w:val="ListLabel 52"/>
    <w:qFormat/>
    <w:rPr>
      <w:rFonts w:cs="OpenSymbol"/>
    </w:rPr>
  </w:style>
  <w:style w:type="character" w:customStyle="1" w:styleId="ListLabel53">
    <w:name w:val="ListLabel 53"/>
    <w:qFormat/>
    <w:rPr>
      <w:rFonts w:cs="OpenSymbol"/>
    </w:rPr>
  </w:style>
  <w:style w:type="character" w:customStyle="1" w:styleId="ListLabel54">
    <w:name w:val="ListLabel 54"/>
    <w:qFormat/>
    <w:rPr>
      <w:rFonts w:cs="OpenSymbol"/>
    </w:rPr>
  </w:style>
  <w:style w:type="character" w:customStyle="1" w:styleId="ListLabel55">
    <w:name w:val="ListLabel 55"/>
    <w:qFormat/>
    <w:rPr>
      <w:rFonts w:ascii="Times New Roman" w:hAnsi="Times New Roman" w:cs="OpenSymbol"/>
      <w:b w:val="0"/>
      <w:sz w:val="26"/>
    </w:rPr>
  </w:style>
  <w:style w:type="character" w:customStyle="1" w:styleId="ListLabel56">
    <w:name w:val="ListLabel 56"/>
    <w:qFormat/>
    <w:rPr>
      <w:rFonts w:cs="OpenSymbol"/>
    </w:rPr>
  </w:style>
  <w:style w:type="character" w:customStyle="1" w:styleId="ListLabel57">
    <w:name w:val="ListLabel 57"/>
    <w:qFormat/>
    <w:rPr>
      <w:rFonts w:cs="OpenSymbol"/>
    </w:rPr>
  </w:style>
  <w:style w:type="character" w:customStyle="1" w:styleId="ListLabel58">
    <w:name w:val="ListLabel 58"/>
    <w:qFormat/>
    <w:rPr>
      <w:rFonts w:cs="OpenSymbol"/>
    </w:rPr>
  </w:style>
  <w:style w:type="character" w:customStyle="1" w:styleId="ListLabel59">
    <w:name w:val="ListLabel 59"/>
    <w:qFormat/>
    <w:rPr>
      <w:rFonts w:cs="OpenSymbol"/>
    </w:rPr>
  </w:style>
  <w:style w:type="character" w:customStyle="1" w:styleId="ListLabel60">
    <w:name w:val="ListLabel 60"/>
    <w:qFormat/>
    <w:rPr>
      <w:rFonts w:cs="OpenSymbol"/>
    </w:rPr>
  </w:style>
  <w:style w:type="character" w:customStyle="1" w:styleId="ListLabel61">
    <w:name w:val="ListLabel 61"/>
    <w:qFormat/>
    <w:rPr>
      <w:rFonts w:cs="OpenSymbol"/>
    </w:rPr>
  </w:style>
  <w:style w:type="character" w:customStyle="1" w:styleId="ListLabel62">
    <w:name w:val="ListLabel 62"/>
    <w:qFormat/>
    <w:rPr>
      <w:rFonts w:cs="OpenSymbol"/>
    </w:rPr>
  </w:style>
  <w:style w:type="character" w:customStyle="1" w:styleId="ListLabel63">
    <w:name w:val="ListLabel 63"/>
    <w:qFormat/>
    <w:rPr>
      <w:rFonts w:cs="OpenSymbol"/>
    </w:rPr>
  </w:style>
  <w:style w:type="character" w:customStyle="1" w:styleId="SourceText">
    <w:name w:val="Source Text"/>
    <w:qFormat/>
    <w:rPr>
      <w:rFonts w:ascii="Liberation Mono" w:eastAsia="NSimSun" w:hAnsi="Liberation Mono" w:cs="Liberation Mono"/>
    </w:rPr>
  </w:style>
  <w:style w:type="character" w:customStyle="1" w:styleId="ListLabel64">
    <w:name w:val="ListLabel 64"/>
    <w:qFormat/>
    <w:rPr>
      <w:rFonts w:ascii="Times New Roman" w:hAnsi="Times New Roman" w:cs="OpenSymbol"/>
    </w:rPr>
  </w:style>
  <w:style w:type="character" w:customStyle="1" w:styleId="ListLabel65">
    <w:name w:val="ListLabel 65"/>
    <w:qFormat/>
    <w:rPr>
      <w:rFonts w:cs="OpenSymbol"/>
    </w:rPr>
  </w:style>
  <w:style w:type="character" w:customStyle="1" w:styleId="ListLabel66">
    <w:name w:val="ListLabel 66"/>
    <w:qFormat/>
    <w:rPr>
      <w:rFonts w:cs="OpenSymbol"/>
    </w:rPr>
  </w:style>
  <w:style w:type="character" w:customStyle="1" w:styleId="ListLabel67">
    <w:name w:val="ListLabel 67"/>
    <w:qFormat/>
    <w:rPr>
      <w:rFonts w:cs="OpenSymbol"/>
    </w:rPr>
  </w:style>
  <w:style w:type="character" w:customStyle="1" w:styleId="ListLabel68">
    <w:name w:val="ListLabel 68"/>
    <w:qFormat/>
    <w:rPr>
      <w:rFonts w:cs="OpenSymbol"/>
    </w:rPr>
  </w:style>
  <w:style w:type="character" w:customStyle="1" w:styleId="ListLabel69">
    <w:name w:val="ListLabel 69"/>
    <w:qFormat/>
    <w:rPr>
      <w:rFonts w:cs="OpenSymbol"/>
    </w:rPr>
  </w:style>
  <w:style w:type="character" w:customStyle="1" w:styleId="ListLabel70">
    <w:name w:val="ListLabel 70"/>
    <w:qFormat/>
    <w:rPr>
      <w:rFonts w:cs="OpenSymbol"/>
    </w:rPr>
  </w:style>
  <w:style w:type="character" w:customStyle="1" w:styleId="ListLabel71">
    <w:name w:val="ListLabel 71"/>
    <w:qFormat/>
    <w:rPr>
      <w:rFonts w:cs="OpenSymbol"/>
    </w:rPr>
  </w:style>
  <w:style w:type="character" w:customStyle="1" w:styleId="ListLabel72">
    <w:name w:val="ListLabel 72"/>
    <w:qFormat/>
    <w:rPr>
      <w:rFonts w:cs="OpenSymbol"/>
    </w:rPr>
  </w:style>
  <w:style w:type="character" w:customStyle="1" w:styleId="ListLabel73">
    <w:name w:val="ListLabel 73"/>
    <w:qFormat/>
    <w:rPr>
      <w:rFonts w:ascii="Times New Roman" w:hAnsi="Times New Roman" w:cs="OpenSymbol"/>
      <w:b/>
      <w:sz w:val="26"/>
    </w:rPr>
  </w:style>
  <w:style w:type="character" w:customStyle="1" w:styleId="ListLabel74">
    <w:name w:val="ListLabel 74"/>
    <w:qFormat/>
    <w:rPr>
      <w:rFonts w:cs="OpenSymbol"/>
    </w:rPr>
  </w:style>
  <w:style w:type="character" w:customStyle="1" w:styleId="ListLabel75">
    <w:name w:val="ListLabel 75"/>
    <w:qFormat/>
    <w:rPr>
      <w:rFonts w:cs="OpenSymbol"/>
    </w:rPr>
  </w:style>
  <w:style w:type="character" w:customStyle="1" w:styleId="ListLabel76">
    <w:name w:val="ListLabel 76"/>
    <w:qFormat/>
    <w:rPr>
      <w:rFonts w:cs="OpenSymbol"/>
    </w:rPr>
  </w:style>
  <w:style w:type="character" w:customStyle="1" w:styleId="ListLabel77">
    <w:name w:val="ListLabel 77"/>
    <w:qFormat/>
    <w:rPr>
      <w:rFonts w:cs="OpenSymbol"/>
    </w:rPr>
  </w:style>
  <w:style w:type="character" w:customStyle="1" w:styleId="ListLabel78">
    <w:name w:val="ListLabel 78"/>
    <w:qFormat/>
    <w:rPr>
      <w:rFonts w:cs="OpenSymbol"/>
    </w:rPr>
  </w:style>
  <w:style w:type="character" w:customStyle="1" w:styleId="ListLabel79">
    <w:name w:val="ListLabel 79"/>
    <w:qFormat/>
    <w:rPr>
      <w:rFonts w:cs="OpenSymbol"/>
    </w:rPr>
  </w:style>
  <w:style w:type="character" w:customStyle="1" w:styleId="ListLabel80">
    <w:name w:val="ListLabel 80"/>
    <w:qFormat/>
    <w:rPr>
      <w:rFonts w:cs="OpenSymbol"/>
    </w:rPr>
  </w:style>
  <w:style w:type="character" w:customStyle="1" w:styleId="ListLabel81">
    <w:name w:val="ListLabel 81"/>
    <w:qFormat/>
    <w:rPr>
      <w:rFonts w:cs="OpenSymbol"/>
    </w:rPr>
  </w:style>
  <w:style w:type="character" w:customStyle="1" w:styleId="ListLabel82">
    <w:name w:val="ListLabel 82"/>
    <w:qFormat/>
    <w:rPr>
      <w:rFonts w:ascii="Times New Roman" w:hAnsi="Times New Roman" w:cs="OpenSymbol"/>
      <w:b w:val="0"/>
      <w:sz w:val="26"/>
    </w:rPr>
  </w:style>
  <w:style w:type="character" w:customStyle="1" w:styleId="ListLabel83">
    <w:name w:val="ListLabel 83"/>
    <w:qFormat/>
    <w:rPr>
      <w:rFonts w:cs="OpenSymbol"/>
    </w:rPr>
  </w:style>
  <w:style w:type="character" w:customStyle="1" w:styleId="ListLabel84">
    <w:name w:val="ListLabel 84"/>
    <w:qFormat/>
    <w:rPr>
      <w:rFonts w:cs="OpenSymbol"/>
    </w:rPr>
  </w:style>
  <w:style w:type="character" w:customStyle="1" w:styleId="ListLabel85">
    <w:name w:val="ListLabel 85"/>
    <w:qFormat/>
    <w:rPr>
      <w:rFonts w:cs="OpenSymbol"/>
    </w:rPr>
  </w:style>
  <w:style w:type="character" w:customStyle="1" w:styleId="ListLabel86">
    <w:name w:val="ListLabel 86"/>
    <w:qFormat/>
    <w:rPr>
      <w:rFonts w:cs="OpenSymbol"/>
    </w:rPr>
  </w:style>
  <w:style w:type="character" w:customStyle="1" w:styleId="ListLabel87">
    <w:name w:val="ListLabel 87"/>
    <w:qFormat/>
    <w:rPr>
      <w:rFonts w:cs="OpenSymbol"/>
    </w:rPr>
  </w:style>
  <w:style w:type="character" w:customStyle="1" w:styleId="ListLabel88">
    <w:name w:val="ListLabel 88"/>
    <w:qFormat/>
    <w:rPr>
      <w:rFonts w:cs="OpenSymbol"/>
    </w:rPr>
  </w:style>
  <w:style w:type="character" w:customStyle="1" w:styleId="ListLabel89">
    <w:name w:val="ListLabel 89"/>
    <w:qFormat/>
    <w:rPr>
      <w:rFonts w:cs="OpenSymbol"/>
    </w:rPr>
  </w:style>
  <w:style w:type="character" w:customStyle="1" w:styleId="ListLabel90">
    <w:name w:val="ListLabel 90"/>
    <w:qFormat/>
    <w:rPr>
      <w:rFonts w:cs="OpenSymbol"/>
    </w:rPr>
  </w:style>
  <w:style w:type="character" w:customStyle="1" w:styleId="ListLabel91">
    <w:name w:val="ListLabel 91"/>
    <w:qFormat/>
    <w:rPr>
      <w:rFonts w:ascii="Times New Roman" w:hAnsi="Times New Roman" w:cs="OpenSymbol"/>
    </w:rPr>
  </w:style>
  <w:style w:type="character" w:customStyle="1" w:styleId="ListLabel92">
    <w:name w:val="ListLabel 92"/>
    <w:qFormat/>
    <w:rPr>
      <w:rFonts w:cs="OpenSymbol"/>
    </w:rPr>
  </w:style>
  <w:style w:type="character" w:customStyle="1" w:styleId="ListLabel93">
    <w:name w:val="ListLabel 93"/>
    <w:qFormat/>
    <w:rPr>
      <w:rFonts w:cs="OpenSymbol"/>
    </w:rPr>
  </w:style>
  <w:style w:type="character" w:customStyle="1" w:styleId="ListLabel94">
    <w:name w:val="ListLabel 94"/>
    <w:qFormat/>
    <w:rPr>
      <w:rFonts w:cs="OpenSymbol"/>
    </w:rPr>
  </w:style>
  <w:style w:type="character" w:customStyle="1" w:styleId="ListLabel95">
    <w:name w:val="ListLabel 95"/>
    <w:qFormat/>
    <w:rPr>
      <w:rFonts w:cs="OpenSymbol"/>
    </w:rPr>
  </w:style>
  <w:style w:type="character" w:customStyle="1" w:styleId="ListLabel96">
    <w:name w:val="ListLabel 96"/>
    <w:qFormat/>
    <w:rPr>
      <w:rFonts w:cs="OpenSymbol"/>
    </w:rPr>
  </w:style>
  <w:style w:type="character" w:customStyle="1" w:styleId="ListLabel97">
    <w:name w:val="ListLabel 97"/>
    <w:qFormat/>
    <w:rPr>
      <w:rFonts w:cs="OpenSymbol"/>
    </w:rPr>
  </w:style>
  <w:style w:type="character" w:customStyle="1" w:styleId="ListLabel98">
    <w:name w:val="ListLabel 98"/>
    <w:qFormat/>
    <w:rPr>
      <w:rFonts w:cs="OpenSymbol"/>
    </w:rPr>
  </w:style>
  <w:style w:type="character" w:customStyle="1" w:styleId="ListLabel99">
    <w:name w:val="ListLabel 99"/>
    <w:qFormat/>
    <w:rPr>
      <w:rFonts w:cs="OpenSymbol"/>
    </w:rPr>
  </w:style>
  <w:style w:type="character" w:customStyle="1" w:styleId="ListLabel100">
    <w:name w:val="ListLabel 100"/>
    <w:qFormat/>
    <w:rPr>
      <w:rFonts w:ascii="Times New Roman" w:hAnsi="Times New Roman" w:cs="OpenSymbol"/>
    </w:rPr>
  </w:style>
  <w:style w:type="character" w:customStyle="1" w:styleId="ListLabel101">
    <w:name w:val="ListLabel 101"/>
    <w:qFormat/>
    <w:rPr>
      <w:rFonts w:cs="OpenSymbol"/>
    </w:rPr>
  </w:style>
  <w:style w:type="character" w:customStyle="1" w:styleId="ListLabel102">
    <w:name w:val="ListLabel 102"/>
    <w:qFormat/>
    <w:rPr>
      <w:rFonts w:cs="OpenSymbol"/>
    </w:rPr>
  </w:style>
  <w:style w:type="character" w:customStyle="1" w:styleId="ListLabel103">
    <w:name w:val="ListLabel 103"/>
    <w:qFormat/>
    <w:rPr>
      <w:rFonts w:cs="OpenSymbol"/>
    </w:rPr>
  </w:style>
  <w:style w:type="character" w:customStyle="1" w:styleId="ListLabel104">
    <w:name w:val="ListLabel 104"/>
    <w:qFormat/>
    <w:rPr>
      <w:rFonts w:cs="OpenSymbol"/>
    </w:rPr>
  </w:style>
  <w:style w:type="character" w:customStyle="1" w:styleId="ListLabel105">
    <w:name w:val="ListLabel 105"/>
    <w:qFormat/>
    <w:rPr>
      <w:rFonts w:cs="OpenSymbol"/>
    </w:rPr>
  </w:style>
  <w:style w:type="character" w:customStyle="1" w:styleId="ListLabel106">
    <w:name w:val="ListLabel 106"/>
    <w:qFormat/>
    <w:rPr>
      <w:rFonts w:cs="OpenSymbol"/>
    </w:rPr>
  </w:style>
  <w:style w:type="character" w:customStyle="1" w:styleId="ListLabel107">
    <w:name w:val="ListLabel 107"/>
    <w:qFormat/>
    <w:rPr>
      <w:rFonts w:cs="OpenSymbol"/>
    </w:rPr>
  </w:style>
  <w:style w:type="character" w:customStyle="1" w:styleId="ListLabel108">
    <w:name w:val="ListLabel 108"/>
    <w:qFormat/>
    <w:rPr>
      <w:rFonts w:cs="OpenSymbol"/>
    </w:rPr>
  </w:style>
  <w:style w:type="character" w:customStyle="1" w:styleId="ListLabel109">
    <w:name w:val="ListLabel 109"/>
    <w:qFormat/>
    <w:rPr>
      <w:rFonts w:ascii="Times New Roman" w:hAnsi="Times New Roman" w:cs="OpenSymbol"/>
    </w:rPr>
  </w:style>
  <w:style w:type="character" w:customStyle="1" w:styleId="ListLabel110">
    <w:name w:val="ListLabel 110"/>
    <w:qFormat/>
    <w:rPr>
      <w:rFonts w:cs="OpenSymbol"/>
    </w:rPr>
  </w:style>
  <w:style w:type="character" w:customStyle="1" w:styleId="ListLabel111">
    <w:name w:val="ListLabel 111"/>
    <w:qFormat/>
    <w:rPr>
      <w:rFonts w:cs="OpenSymbol"/>
    </w:rPr>
  </w:style>
  <w:style w:type="character" w:customStyle="1" w:styleId="ListLabel112">
    <w:name w:val="ListLabel 112"/>
    <w:qFormat/>
    <w:rPr>
      <w:rFonts w:cs="OpenSymbol"/>
    </w:rPr>
  </w:style>
  <w:style w:type="character" w:customStyle="1" w:styleId="ListLabel113">
    <w:name w:val="ListLabel 113"/>
    <w:qFormat/>
    <w:rPr>
      <w:rFonts w:cs="OpenSymbol"/>
    </w:rPr>
  </w:style>
  <w:style w:type="character" w:customStyle="1" w:styleId="ListLabel114">
    <w:name w:val="ListLabel 114"/>
    <w:qFormat/>
    <w:rPr>
      <w:rFonts w:cs="OpenSymbol"/>
    </w:rPr>
  </w:style>
  <w:style w:type="character" w:customStyle="1" w:styleId="ListLabel115">
    <w:name w:val="ListLabel 115"/>
    <w:qFormat/>
    <w:rPr>
      <w:rFonts w:cs="OpenSymbol"/>
    </w:rPr>
  </w:style>
  <w:style w:type="character" w:customStyle="1" w:styleId="ListLabel116">
    <w:name w:val="ListLabel 116"/>
    <w:qFormat/>
    <w:rPr>
      <w:rFonts w:cs="OpenSymbol"/>
    </w:rPr>
  </w:style>
  <w:style w:type="character" w:customStyle="1" w:styleId="ListLabel117">
    <w:name w:val="ListLabel 117"/>
    <w:qFormat/>
    <w:rPr>
      <w:rFonts w:cs="OpenSymbol"/>
    </w:rPr>
  </w:style>
  <w:style w:type="character" w:customStyle="1" w:styleId="ListLabel118">
    <w:name w:val="ListLabel 118"/>
    <w:qFormat/>
    <w:rPr>
      <w:rFonts w:ascii="Times New Roman" w:hAnsi="Times New Roman" w:cs="OpenSymbol"/>
    </w:rPr>
  </w:style>
  <w:style w:type="character" w:customStyle="1" w:styleId="ListLabel119">
    <w:name w:val="ListLabel 119"/>
    <w:qFormat/>
    <w:rPr>
      <w:rFonts w:cs="OpenSymbol"/>
    </w:rPr>
  </w:style>
  <w:style w:type="character" w:customStyle="1" w:styleId="ListLabel120">
    <w:name w:val="ListLabel 120"/>
    <w:qFormat/>
    <w:rPr>
      <w:rFonts w:cs="OpenSymbol"/>
    </w:rPr>
  </w:style>
  <w:style w:type="character" w:customStyle="1" w:styleId="ListLabel121">
    <w:name w:val="ListLabel 121"/>
    <w:qFormat/>
    <w:rPr>
      <w:rFonts w:cs="OpenSymbol"/>
    </w:rPr>
  </w:style>
  <w:style w:type="character" w:customStyle="1" w:styleId="ListLabel122">
    <w:name w:val="ListLabel 122"/>
    <w:qFormat/>
    <w:rPr>
      <w:rFonts w:cs="OpenSymbol"/>
    </w:rPr>
  </w:style>
  <w:style w:type="character" w:customStyle="1" w:styleId="ListLabel123">
    <w:name w:val="ListLabel 123"/>
    <w:qFormat/>
    <w:rPr>
      <w:rFonts w:cs="OpenSymbol"/>
    </w:rPr>
  </w:style>
  <w:style w:type="character" w:customStyle="1" w:styleId="ListLabel124">
    <w:name w:val="ListLabel 124"/>
    <w:qFormat/>
    <w:rPr>
      <w:rFonts w:cs="OpenSymbol"/>
    </w:rPr>
  </w:style>
  <w:style w:type="character" w:customStyle="1" w:styleId="ListLabel125">
    <w:name w:val="ListLabel 125"/>
    <w:qFormat/>
    <w:rPr>
      <w:rFonts w:cs="OpenSymbol"/>
    </w:rPr>
  </w:style>
  <w:style w:type="character" w:customStyle="1" w:styleId="ListLabel126">
    <w:name w:val="ListLabel 126"/>
    <w:qFormat/>
    <w:rPr>
      <w:rFonts w:cs="OpenSymbol"/>
    </w:rPr>
  </w:style>
  <w:style w:type="character" w:customStyle="1" w:styleId="ListLabel127">
    <w:name w:val="ListLabel 127"/>
    <w:qFormat/>
    <w:rPr>
      <w:rFonts w:ascii="Times New Roman" w:hAnsi="Times New Roman" w:cs="OpenSymbol"/>
    </w:rPr>
  </w:style>
  <w:style w:type="character" w:customStyle="1" w:styleId="ListLabel128">
    <w:name w:val="ListLabel 128"/>
    <w:qFormat/>
    <w:rPr>
      <w:rFonts w:cs="OpenSymbol"/>
    </w:rPr>
  </w:style>
  <w:style w:type="character" w:customStyle="1" w:styleId="ListLabel129">
    <w:name w:val="ListLabel 129"/>
    <w:qFormat/>
    <w:rPr>
      <w:rFonts w:cs="OpenSymbol"/>
    </w:rPr>
  </w:style>
  <w:style w:type="character" w:customStyle="1" w:styleId="ListLabel130">
    <w:name w:val="ListLabel 130"/>
    <w:qFormat/>
    <w:rPr>
      <w:rFonts w:cs="OpenSymbol"/>
    </w:rPr>
  </w:style>
  <w:style w:type="character" w:customStyle="1" w:styleId="ListLabel131">
    <w:name w:val="ListLabel 131"/>
    <w:qFormat/>
    <w:rPr>
      <w:rFonts w:cs="OpenSymbol"/>
    </w:rPr>
  </w:style>
  <w:style w:type="character" w:customStyle="1" w:styleId="ListLabel132">
    <w:name w:val="ListLabel 132"/>
    <w:qFormat/>
    <w:rPr>
      <w:rFonts w:cs="OpenSymbol"/>
    </w:rPr>
  </w:style>
  <w:style w:type="character" w:customStyle="1" w:styleId="ListLabel133">
    <w:name w:val="ListLabel 133"/>
    <w:qFormat/>
    <w:rPr>
      <w:rFonts w:cs="OpenSymbol"/>
    </w:rPr>
  </w:style>
  <w:style w:type="character" w:customStyle="1" w:styleId="ListLabel134">
    <w:name w:val="ListLabel 134"/>
    <w:qFormat/>
    <w:rPr>
      <w:rFonts w:cs="OpenSymbol"/>
    </w:rPr>
  </w:style>
  <w:style w:type="character" w:customStyle="1" w:styleId="ListLabel135">
    <w:name w:val="ListLabel 135"/>
    <w:qFormat/>
    <w:rPr>
      <w:rFonts w:cs="OpenSymbol"/>
    </w:rPr>
  </w:style>
  <w:style w:type="character" w:customStyle="1" w:styleId="ListLabel136">
    <w:name w:val="ListLabel 136"/>
    <w:qFormat/>
    <w:rPr>
      <w:rFonts w:ascii="Times New Roman" w:hAnsi="Times New Roman" w:cs="OpenSymbol"/>
      <w:sz w:val="26"/>
    </w:rPr>
  </w:style>
  <w:style w:type="character" w:customStyle="1" w:styleId="ListLabel137">
    <w:name w:val="ListLabel 137"/>
    <w:qFormat/>
    <w:rPr>
      <w:rFonts w:cs="OpenSymbol"/>
    </w:rPr>
  </w:style>
  <w:style w:type="character" w:customStyle="1" w:styleId="ListLabel138">
    <w:name w:val="ListLabel 138"/>
    <w:qFormat/>
    <w:rPr>
      <w:rFonts w:cs="OpenSymbol"/>
    </w:rPr>
  </w:style>
  <w:style w:type="character" w:customStyle="1" w:styleId="ListLabel139">
    <w:name w:val="ListLabel 139"/>
    <w:qFormat/>
    <w:rPr>
      <w:rFonts w:cs="OpenSymbol"/>
    </w:rPr>
  </w:style>
  <w:style w:type="character" w:customStyle="1" w:styleId="ListLabel140">
    <w:name w:val="ListLabel 140"/>
    <w:qFormat/>
    <w:rPr>
      <w:rFonts w:cs="OpenSymbol"/>
    </w:rPr>
  </w:style>
  <w:style w:type="character" w:customStyle="1" w:styleId="ListLabel141">
    <w:name w:val="ListLabel 141"/>
    <w:qFormat/>
    <w:rPr>
      <w:rFonts w:cs="OpenSymbol"/>
    </w:rPr>
  </w:style>
  <w:style w:type="character" w:customStyle="1" w:styleId="ListLabel142">
    <w:name w:val="ListLabel 142"/>
    <w:qFormat/>
    <w:rPr>
      <w:rFonts w:cs="OpenSymbol"/>
    </w:rPr>
  </w:style>
  <w:style w:type="character" w:customStyle="1" w:styleId="ListLabel143">
    <w:name w:val="ListLabel 143"/>
    <w:qFormat/>
    <w:rPr>
      <w:rFonts w:cs="OpenSymbol"/>
    </w:rPr>
  </w:style>
  <w:style w:type="character" w:customStyle="1" w:styleId="ListLabel144">
    <w:name w:val="ListLabel 144"/>
    <w:qFormat/>
    <w:rPr>
      <w:rFonts w:cs="OpenSymbol"/>
    </w:rPr>
  </w:style>
  <w:style w:type="character" w:customStyle="1" w:styleId="ListLabel145">
    <w:name w:val="ListLabel 145"/>
    <w:qFormat/>
    <w:rPr>
      <w:rFonts w:ascii="Times New Roman" w:hAnsi="Times New Roman" w:cs="OpenSymbol"/>
      <w:sz w:val="26"/>
    </w:rPr>
  </w:style>
  <w:style w:type="character" w:customStyle="1" w:styleId="ListLabel146">
    <w:name w:val="ListLabel 146"/>
    <w:qFormat/>
    <w:rPr>
      <w:rFonts w:cs="OpenSymbol"/>
    </w:rPr>
  </w:style>
  <w:style w:type="character" w:customStyle="1" w:styleId="ListLabel147">
    <w:name w:val="ListLabel 147"/>
    <w:qFormat/>
    <w:rPr>
      <w:rFonts w:cs="OpenSymbol"/>
    </w:rPr>
  </w:style>
  <w:style w:type="character" w:customStyle="1" w:styleId="ListLabel148">
    <w:name w:val="ListLabel 148"/>
    <w:qFormat/>
    <w:rPr>
      <w:rFonts w:cs="OpenSymbol"/>
    </w:rPr>
  </w:style>
  <w:style w:type="character" w:customStyle="1" w:styleId="ListLabel149">
    <w:name w:val="ListLabel 149"/>
    <w:qFormat/>
    <w:rPr>
      <w:rFonts w:cs="OpenSymbol"/>
    </w:rPr>
  </w:style>
  <w:style w:type="character" w:customStyle="1" w:styleId="ListLabel150">
    <w:name w:val="ListLabel 150"/>
    <w:qFormat/>
    <w:rPr>
      <w:rFonts w:cs="OpenSymbol"/>
    </w:rPr>
  </w:style>
  <w:style w:type="character" w:customStyle="1" w:styleId="ListLabel151">
    <w:name w:val="ListLabel 151"/>
    <w:qFormat/>
    <w:rPr>
      <w:rFonts w:cs="OpenSymbol"/>
    </w:rPr>
  </w:style>
  <w:style w:type="character" w:customStyle="1" w:styleId="ListLabel152">
    <w:name w:val="ListLabel 152"/>
    <w:qFormat/>
    <w:rPr>
      <w:rFonts w:cs="OpenSymbol"/>
    </w:rPr>
  </w:style>
  <w:style w:type="character" w:customStyle="1" w:styleId="ListLabel153">
    <w:name w:val="ListLabel 153"/>
    <w:qFormat/>
    <w:rPr>
      <w:rFonts w:cs="OpenSymbol"/>
    </w:rPr>
  </w:style>
  <w:style w:type="character" w:customStyle="1" w:styleId="ListLabel154">
    <w:name w:val="ListLabel 154"/>
    <w:qFormat/>
    <w:rPr>
      <w:rFonts w:ascii="Times New Roman" w:hAnsi="Times New Roman" w:cs="OpenSymbol"/>
    </w:rPr>
  </w:style>
  <w:style w:type="character" w:customStyle="1" w:styleId="ListLabel155">
    <w:name w:val="ListLabel 155"/>
    <w:qFormat/>
    <w:rPr>
      <w:rFonts w:cs="OpenSymbol"/>
    </w:rPr>
  </w:style>
  <w:style w:type="character" w:customStyle="1" w:styleId="ListLabel156">
    <w:name w:val="ListLabel 156"/>
    <w:qFormat/>
    <w:rPr>
      <w:rFonts w:cs="OpenSymbol"/>
    </w:rPr>
  </w:style>
  <w:style w:type="character" w:customStyle="1" w:styleId="ListLabel157">
    <w:name w:val="ListLabel 157"/>
    <w:qFormat/>
    <w:rPr>
      <w:rFonts w:cs="OpenSymbol"/>
    </w:rPr>
  </w:style>
  <w:style w:type="character" w:customStyle="1" w:styleId="ListLabel158">
    <w:name w:val="ListLabel 158"/>
    <w:qFormat/>
    <w:rPr>
      <w:rFonts w:cs="OpenSymbol"/>
    </w:rPr>
  </w:style>
  <w:style w:type="character" w:customStyle="1" w:styleId="ListLabel159">
    <w:name w:val="ListLabel 159"/>
    <w:qFormat/>
    <w:rPr>
      <w:rFonts w:cs="OpenSymbol"/>
    </w:rPr>
  </w:style>
  <w:style w:type="character" w:customStyle="1" w:styleId="ListLabel160">
    <w:name w:val="ListLabel 160"/>
    <w:qFormat/>
    <w:rPr>
      <w:rFonts w:cs="OpenSymbol"/>
    </w:rPr>
  </w:style>
  <w:style w:type="character" w:customStyle="1" w:styleId="ListLabel161">
    <w:name w:val="ListLabel 161"/>
    <w:qFormat/>
    <w:rPr>
      <w:rFonts w:cs="OpenSymbol"/>
    </w:rPr>
  </w:style>
  <w:style w:type="character" w:customStyle="1" w:styleId="ListLabel162">
    <w:name w:val="ListLabel 162"/>
    <w:qFormat/>
    <w:rPr>
      <w:rFonts w:cs="OpenSymbol"/>
    </w:rPr>
  </w:style>
  <w:style w:type="character" w:customStyle="1" w:styleId="ListLabel163">
    <w:name w:val="ListLabel 163"/>
    <w:qFormat/>
    <w:rPr>
      <w:rFonts w:ascii="Times New Roman" w:hAnsi="Times New Roman" w:cs="OpenSymbol"/>
      <w:b/>
      <w:sz w:val="26"/>
    </w:rPr>
  </w:style>
  <w:style w:type="character" w:customStyle="1" w:styleId="ListLabel164">
    <w:name w:val="ListLabel 164"/>
    <w:qFormat/>
    <w:rPr>
      <w:rFonts w:cs="OpenSymbol"/>
    </w:rPr>
  </w:style>
  <w:style w:type="character" w:customStyle="1" w:styleId="ListLabel165">
    <w:name w:val="ListLabel 165"/>
    <w:qFormat/>
    <w:rPr>
      <w:rFonts w:cs="OpenSymbol"/>
    </w:rPr>
  </w:style>
  <w:style w:type="character" w:customStyle="1" w:styleId="ListLabel166">
    <w:name w:val="ListLabel 166"/>
    <w:qFormat/>
    <w:rPr>
      <w:rFonts w:cs="OpenSymbol"/>
    </w:rPr>
  </w:style>
  <w:style w:type="character" w:customStyle="1" w:styleId="ListLabel167">
    <w:name w:val="ListLabel 167"/>
    <w:qFormat/>
    <w:rPr>
      <w:rFonts w:cs="OpenSymbol"/>
    </w:rPr>
  </w:style>
  <w:style w:type="character" w:customStyle="1" w:styleId="ListLabel168">
    <w:name w:val="ListLabel 168"/>
    <w:qFormat/>
    <w:rPr>
      <w:rFonts w:cs="OpenSymbol"/>
    </w:rPr>
  </w:style>
  <w:style w:type="character" w:customStyle="1" w:styleId="ListLabel169">
    <w:name w:val="ListLabel 169"/>
    <w:qFormat/>
    <w:rPr>
      <w:rFonts w:cs="OpenSymbol"/>
    </w:rPr>
  </w:style>
  <w:style w:type="character" w:customStyle="1" w:styleId="ListLabel170">
    <w:name w:val="ListLabel 170"/>
    <w:qFormat/>
    <w:rPr>
      <w:rFonts w:cs="OpenSymbol"/>
    </w:rPr>
  </w:style>
  <w:style w:type="character" w:customStyle="1" w:styleId="ListLabel171">
    <w:name w:val="ListLabel 171"/>
    <w:qFormat/>
    <w:rPr>
      <w:rFonts w:cs="OpenSymbol"/>
    </w:rPr>
  </w:style>
  <w:style w:type="character" w:customStyle="1" w:styleId="ListLabel172">
    <w:name w:val="ListLabel 172"/>
    <w:qFormat/>
    <w:rPr>
      <w:rFonts w:ascii="Times New Roman" w:hAnsi="Times New Roman" w:cs="OpenSymbol"/>
      <w:b w:val="0"/>
      <w:sz w:val="26"/>
    </w:rPr>
  </w:style>
  <w:style w:type="character" w:customStyle="1" w:styleId="ListLabel173">
    <w:name w:val="ListLabel 173"/>
    <w:qFormat/>
    <w:rPr>
      <w:rFonts w:cs="OpenSymbol"/>
    </w:rPr>
  </w:style>
  <w:style w:type="character" w:customStyle="1" w:styleId="ListLabel174">
    <w:name w:val="ListLabel 174"/>
    <w:qFormat/>
    <w:rPr>
      <w:rFonts w:cs="OpenSymbol"/>
    </w:rPr>
  </w:style>
  <w:style w:type="character" w:customStyle="1" w:styleId="ListLabel175">
    <w:name w:val="ListLabel 175"/>
    <w:qFormat/>
    <w:rPr>
      <w:rFonts w:cs="OpenSymbol"/>
    </w:rPr>
  </w:style>
  <w:style w:type="character" w:customStyle="1" w:styleId="ListLabel176">
    <w:name w:val="ListLabel 176"/>
    <w:qFormat/>
    <w:rPr>
      <w:rFonts w:cs="OpenSymbol"/>
    </w:rPr>
  </w:style>
  <w:style w:type="character" w:customStyle="1" w:styleId="ListLabel177">
    <w:name w:val="ListLabel 177"/>
    <w:qFormat/>
    <w:rPr>
      <w:rFonts w:cs="OpenSymbol"/>
    </w:rPr>
  </w:style>
  <w:style w:type="character" w:customStyle="1" w:styleId="ListLabel178">
    <w:name w:val="ListLabel 178"/>
    <w:qFormat/>
    <w:rPr>
      <w:rFonts w:cs="OpenSymbol"/>
    </w:rPr>
  </w:style>
  <w:style w:type="character" w:customStyle="1" w:styleId="ListLabel179">
    <w:name w:val="ListLabel 179"/>
    <w:qFormat/>
    <w:rPr>
      <w:rFonts w:cs="OpenSymbol"/>
    </w:rPr>
  </w:style>
  <w:style w:type="character" w:customStyle="1" w:styleId="ListLabel180">
    <w:name w:val="ListLabel 180"/>
    <w:qFormat/>
    <w:rPr>
      <w:rFonts w:cs="OpenSymbol"/>
    </w:rPr>
  </w:style>
  <w:style w:type="character" w:customStyle="1" w:styleId="ListLabel181">
    <w:name w:val="ListLabel 181"/>
    <w:qFormat/>
    <w:rPr>
      <w:rFonts w:ascii="Times New Roman" w:hAnsi="Times New Roman" w:cs="OpenSymbol"/>
    </w:rPr>
  </w:style>
  <w:style w:type="character" w:customStyle="1" w:styleId="ListLabel182">
    <w:name w:val="ListLabel 182"/>
    <w:qFormat/>
    <w:rPr>
      <w:rFonts w:cs="OpenSymbol"/>
    </w:rPr>
  </w:style>
  <w:style w:type="character" w:customStyle="1" w:styleId="ListLabel183">
    <w:name w:val="ListLabel 183"/>
    <w:qFormat/>
    <w:rPr>
      <w:rFonts w:cs="OpenSymbol"/>
    </w:rPr>
  </w:style>
  <w:style w:type="character" w:customStyle="1" w:styleId="ListLabel184">
    <w:name w:val="ListLabel 184"/>
    <w:qFormat/>
    <w:rPr>
      <w:rFonts w:cs="OpenSymbol"/>
    </w:rPr>
  </w:style>
  <w:style w:type="character" w:customStyle="1" w:styleId="ListLabel185">
    <w:name w:val="ListLabel 185"/>
    <w:qFormat/>
    <w:rPr>
      <w:rFonts w:cs="OpenSymbol"/>
    </w:rPr>
  </w:style>
  <w:style w:type="character" w:customStyle="1" w:styleId="ListLabel186">
    <w:name w:val="ListLabel 186"/>
    <w:qFormat/>
    <w:rPr>
      <w:rFonts w:cs="OpenSymbol"/>
    </w:rPr>
  </w:style>
  <w:style w:type="character" w:customStyle="1" w:styleId="ListLabel187">
    <w:name w:val="ListLabel 187"/>
    <w:qFormat/>
    <w:rPr>
      <w:rFonts w:cs="OpenSymbol"/>
    </w:rPr>
  </w:style>
  <w:style w:type="character" w:customStyle="1" w:styleId="ListLabel188">
    <w:name w:val="ListLabel 188"/>
    <w:qFormat/>
    <w:rPr>
      <w:rFonts w:cs="OpenSymbol"/>
    </w:rPr>
  </w:style>
  <w:style w:type="character" w:customStyle="1" w:styleId="ListLabel189">
    <w:name w:val="ListLabel 189"/>
    <w:qFormat/>
    <w:rPr>
      <w:rFonts w:cs="OpenSymbol"/>
    </w:rPr>
  </w:style>
  <w:style w:type="character" w:customStyle="1" w:styleId="ListLabel190">
    <w:name w:val="ListLabel 190"/>
    <w:qFormat/>
    <w:rPr>
      <w:rFonts w:ascii="Times New Roman" w:hAnsi="Times New Roman" w:cs="OpenSymbol"/>
    </w:rPr>
  </w:style>
  <w:style w:type="character" w:customStyle="1" w:styleId="ListLabel191">
    <w:name w:val="ListLabel 191"/>
    <w:qFormat/>
    <w:rPr>
      <w:rFonts w:cs="OpenSymbol"/>
    </w:rPr>
  </w:style>
  <w:style w:type="character" w:customStyle="1" w:styleId="ListLabel192">
    <w:name w:val="ListLabel 192"/>
    <w:qFormat/>
    <w:rPr>
      <w:rFonts w:cs="OpenSymbol"/>
    </w:rPr>
  </w:style>
  <w:style w:type="character" w:customStyle="1" w:styleId="ListLabel193">
    <w:name w:val="ListLabel 193"/>
    <w:qFormat/>
    <w:rPr>
      <w:rFonts w:cs="OpenSymbol"/>
    </w:rPr>
  </w:style>
  <w:style w:type="character" w:customStyle="1" w:styleId="ListLabel194">
    <w:name w:val="ListLabel 194"/>
    <w:qFormat/>
    <w:rPr>
      <w:rFonts w:cs="OpenSymbol"/>
    </w:rPr>
  </w:style>
  <w:style w:type="character" w:customStyle="1" w:styleId="ListLabel195">
    <w:name w:val="ListLabel 195"/>
    <w:qFormat/>
    <w:rPr>
      <w:rFonts w:cs="OpenSymbol"/>
    </w:rPr>
  </w:style>
  <w:style w:type="character" w:customStyle="1" w:styleId="ListLabel196">
    <w:name w:val="ListLabel 196"/>
    <w:qFormat/>
    <w:rPr>
      <w:rFonts w:cs="OpenSymbol"/>
    </w:rPr>
  </w:style>
  <w:style w:type="character" w:customStyle="1" w:styleId="ListLabel197">
    <w:name w:val="ListLabel 197"/>
    <w:qFormat/>
    <w:rPr>
      <w:rFonts w:cs="OpenSymbol"/>
    </w:rPr>
  </w:style>
  <w:style w:type="character" w:customStyle="1" w:styleId="ListLabel198">
    <w:name w:val="ListLabel 198"/>
    <w:qFormat/>
    <w:rPr>
      <w:rFonts w:cs="OpenSymbol"/>
    </w:rPr>
  </w:style>
  <w:style w:type="character" w:customStyle="1" w:styleId="ListLabel199">
    <w:name w:val="ListLabel 199"/>
    <w:qFormat/>
    <w:rPr>
      <w:rFonts w:ascii="Times New Roman" w:hAnsi="Times New Roman" w:cs="OpenSymbol"/>
    </w:rPr>
  </w:style>
  <w:style w:type="character" w:customStyle="1" w:styleId="ListLabel200">
    <w:name w:val="ListLabel 200"/>
    <w:qFormat/>
    <w:rPr>
      <w:rFonts w:cs="OpenSymbol"/>
    </w:rPr>
  </w:style>
  <w:style w:type="character" w:customStyle="1" w:styleId="ListLabel201">
    <w:name w:val="ListLabel 201"/>
    <w:qFormat/>
    <w:rPr>
      <w:rFonts w:cs="OpenSymbol"/>
    </w:rPr>
  </w:style>
  <w:style w:type="character" w:customStyle="1" w:styleId="ListLabel202">
    <w:name w:val="ListLabel 202"/>
    <w:qFormat/>
    <w:rPr>
      <w:rFonts w:cs="OpenSymbol"/>
    </w:rPr>
  </w:style>
  <w:style w:type="character" w:customStyle="1" w:styleId="ListLabel203">
    <w:name w:val="ListLabel 203"/>
    <w:qFormat/>
    <w:rPr>
      <w:rFonts w:cs="OpenSymbol"/>
    </w:rPr>
  </w:style>
  <w:style w:type="character" w:customStyle="1" w:styleId="ListLabel204">
    <w:name w:val="ListLabel 204"/>
    <w:qFormat/>
    <w:rPr>
      <w:rFonts w:cs="OpenSymbol"/>
    </w:rPr>
  </w:style>
  <w:style w:type="character" w:customStyle="1" w:styleId="ListLabel205">
    <w:name w:val="ListLabel 205"/>
    <w:qFormat/>
    <w:rPr>
      <w:rFonts w:cs="OpenSymbol"/>
    </w:rPr>
  </w:style>
  <w:style w:type="character" w:customStyle="1" w:styleId="ListLabel206">
    <w:name w:val="ListLabel 206"/>
    <w:qFormat/>
    <w:rPr>
      <w:rFonts w:cs="OpenSymbol"/>
    </w:rPr>
  </w:style>
  <w:style w:type="character" w:customStyle="1" w:styleId="ListLabel207">
    <w:name w:val="ListLabel 207"/>
    <w:qFormat/>
    <w:rPr>
      <w:rFonts w:cs="OpenSymbol"/>
    </w:rPr>
  </w:style>
  <w:style w:type="character" w:customStyle="1" w:styleId="ListLabel208">
    <w:name w:val="ListLabel 208"/>
    <w:qFormat/>
    <w:rPr>
      <w:rFonts w:ascii="Times New Roman" w:hAnsi="Times New Roman" w:cs="OpenSymbol"/>
    </w:rPr>
  </w:style>
  <w:style w:type="character" w:customStyle="1" w:styleId="ListLabel209">
    <w:name w:val="ListLabel 209"/>
    <w:qFormat/>
    <w:rPr>
      <w:rFonts w:cs="OpenSymbol"/>
    </w:rPr>
  </w:style>
  <w:style w:type="character" w:customStyle="1" w:styleId="ListLabel210">
    <w:name w:val="ListLabel 210"/>
    <w:qFormat/>
    <w:rPr>
      <w:rFonts w:cs="OpenSymbol"/>
    </w:rPr>
  </w:style>
  <w:style w:type="character" w:customStyle="1" w:styleId="ListLabel211">
    <w:name w:val="ListLabel 211"/>
    <w:qFormat/>
    <w:rPr>
      <w:rFonts w:cs="OpenSymbol"/>
    </w:rPr>
  </w:style>
  <w:style w:type="character" w:customStyle="1" w:styleId="ListLabel212">
    <w:name w:val="ListLabel 212"/>
    <w:qFormat/>
    <w:rPr>
      <w:rFonts w:cs="OpenSymbol"/>
    </w:rPr>
  </w:style>
  <w:style w:type="character" w:customStyle="1" w:styleId="ListLabel213">
    <w:name w:val="ListLabel 213"/>
    <w:qFormat/>
    <w:rPr>
      <w:rFonts w:cs="OpenSymbol"/>
    </w:rPr>
  </w:style>
  <w:style w:type="character" w:customStyle="1" w:styleId="ListLabel214">
    <w:name w:val="ListLabel 214"/>
    <w:qFormat/>
    <w:rPr>
      <w:rFonts w:cs="OpenSymbol"/>
    </w:rPr>
  </w:style>
  <w:style w:type="character" w:customStyle="1" w:styleId="ListLabel215">
    <w:name w:val="ListLabel 215"/>
    <w:qFormat/>
    <w:rPr>
      <w:rFonts w:cs="OpenSymbol"/>
    </w:rPr>
  </w:style>
  <w:style w:type="character" w:customStyle="1" w:styleId="ListLabel216">
    <w:name w:val="ListLabel 216"/>
    <w:qFormat/>
    <w:rPr>
      <w:rFonts w:cs="OpenSymbol"/>
    </w:rPr>
  </w:style>
  <w:style w:type="character" w:customStyle="1" w:styleId="ListLabel217">
    <w:name w:val="ListLabel 217"/>
    <w:qFormat/>
    <w:rPr>
      <w:rFonts w:ascii="Times New Roman" w:hAnsi="Times New Roman" w:cs="OpenSymbol"/>
    </w:rPr>
  </w:style>
  <w:style w:type="character" w:customStyle="1" w:styleId="ListLabel218">
    <w:name w:val="ListLabel 218"/>
    <w:qFormat/>
    <w:rPr>
      <w:rFonts w:cs="OpenSymbol"/>
    </w:rPr>
  </w:style>
  <w:style w:type="character" w:customStyle="1" w:styleId="ListLabel219">
    <w:name w:val="ListLabel 219"/>
    <w:qFormat/>
    <w:rPr>
      <w:rFonts w:cs="OpenSymbol"/>
    </w:rPr>
  </w:style>
  <w:style w:type="character" w:customStyle="1" w:styleId="ListLabel220">
    <w:name w:val="ListLabel 220"/>
    <w:qFormat/>
    <w:rPr>
      <w:rFonts w:cs="OpenSymbol"/>
    </w:rPr>
  </w:style>
  <w:style w:type="character" w:customStyle="1" w:styleId="ListLabel221">
    <w:name w:val="ListLabel 221"/>
    <w:qFormat/>
    <w:rPr>
      <w:rFonts w:cs="OpenSymbol"/>
    </w:rPr>
  </w:style>
  <w:style w:type="character" w:customStyle="1" w:styleId="ListLabel222">
    <w:name w:val="ListLabel 222"/>
    <w:qFormat/>
    <w:rPr>
      <w:rFonts w:cs="OpenSymbol"/>
    </w:rPr>
  </w:style>
  <w:style w:type="character" w:customStyle="1" w:styleId="ListLabel223">
    <w:name w:val="ListLabel 223"/>
    <w:qFormat/>
    <w:rPr>
      <w:rFonts w:cs="OpenSymbol"/>
    </w:rPr>
  </w:style>
  <w:style w:type="character" w:customStyle="1" w:styleId="ListLabel224">
    <w:name w:val="ListLabel 224"/>
    <w:qFormat/>
    <w:rPr>
      <w:rFonts w:cs="OpenSymbol"/>
    </w:rPr>
  </w:style>
  <w:style w:type="character" w:customStyle="1" w:styleId="ListLabel225">
    <w:name w:val="ListLabel 225"/>
    <w:qFormat/>
    <w:rPr>
      <w:rFonts w:cs="OpenSymbol"/>
    </w:rPr>
  </w:style>
  <w:style w:type="character" w:customStyle="1" w:styleId="ListLabel226">
    <w:name w:val="ListLabel 226"/>
    <w:qFormat/>
    <w:rPr>
      <w:rFonts w:ascii="Times New Roman" w:hAnsi="Times New Roman" w:cs="OpenSymbol"/>
      <w:sz w:val="26"/>
    </w:rPr>
  </w:style>
  <w:style w:type="character" w:customStyle="1" w:styleId="ListLabel227">
    <w:name w:val="ListLabel 227"/>
    <w:qFormat/>
    <w:rPr>
      <w:rFonts w:cs="OpenSymbol"/>
    </w:rPr>
  </w:style>
  <w:style w:type="character" w:customStyle="1" w:styleId="ListLabel228">
    <w:name w:val="ListLabel 228"/>
    <w:qFormat/>
    <w:rPr>
      <w:rFonts w:cs="OpenSymbol"/>
    </w:rPr>
  </w:style>
  <w:style w:type="character" w:customStyle="1" w:styleId="ListLabel229">
    <w:name w:val="ListLabel 229"/>
    <w:qFormat/>
    <w:rPr>
      <w:rFonts w:cs="OpenSymbol"/>
    </w:rPr>
  </w:style>
  <w:style w:type="character" w:customStyle="1" w:styleId="ListLabel230">
    <w:name w:val="ListLabel 230"/>
    <w:qFormat/>
    <w:rPr>
      <w:rFonts w:cs="OpenSymbol"/>
    </w:rPr>
  </w:style>
  <w:style w:type="character" w:customStyle="1" w:styleId="ListLabel231">
    <w:name w:val="ListLabel 231"/>
    <w:qFormat/>
    <w:rPr>
      <w:rFonts w:cs="OpenSymbol"/>
    </w:rPr>
  </w:style>
  <w:style w:type="character" w:customStyle="1" w:styleId="ListLabel232">
    <w:name w:val="ListLabel 232"/>
    <w:qFormat/>
    <w:rPr>
      <w:rFonts w:cs="OpenSymbol"/>
    </w:rPr>
  </w:style>
  <w:style w:type="character" w:customStyle="1" w:styleId="ListLabel233">
    <w:name w:val="ListLabel 233"/>
    <w:qFormat/>
    <w:rPr>
      <w:rFonts w:cs="OpenSymbol"/>
    </w:rPr>
  </w:style>
  <w:style w:type="character" w:customStyle="1" w:styleId="ListLabel234">
    <w:name w:val="ListLabel 234"/>
    <w:qFormat/>
    <w:rPr>
      <w:rFonts w:cs="OpenSymbol"/>
    </w:rPr>
  </w:style>
  <w:style w:type="character" w:customStyle="1" w:styleId="ListLabel235">
    <w:name w:val="ListLabel 235"/>
    <w:qFormat/>
    <w:rPr>
      <w:rFonts w:ascii="Times New Roman" w:hAnsi="Times New Roman" w:cs="OpenSymbol"/>
      <w:sz w:val="26"/>
    </w:rPr>
  </w:style>
  <w:style w:type="character" w:customStyle="1" w:styleId="ListLabel236">
    <w:name w:val="ListLabel 236"/>
    <w:qFormat/>
    <w:rPr>
      <w:rFonts w:cs="OpenSymbol"/>
    </w:rPr>
  </w:style>
  <w:style w:type="character" w:customStyle="1" w:styleId="ListLabel237">
    <w:name w:val="ListLabel 237"/>
    <w:qFormat/>
    <w:rPr>
      <w:rFonts w:cs="OpenSymbol"/>
    </w:rPr>
  </w:style>
  <w:style w:type="character" w:customStyle="1" w:styleId="ListLabel238">
    <w:name w:val="ListLabel 238"/>
    <w:qFormat/>
    <w:rPr>
      <w:rFonts w:cs="OpenSymbol"/>
    </w:rPr>
  </w:style>
  <w:style w:type="character" w:customStyle="1" w:styleId="ListLabel239">
    <w:name w:val="ListLabel 239"/>
    <w:qFormat/>
    <w:rPr>
      <w:rFonts w:cs="OpenSymbol"/>
    </w:rPr>
  </w:style>
  <w:style w:type="character" w:customStyle="1" w:styleId="ListLabel240">
    <w:name w:val="ListLabel 240"/>
    <w:qFormat/>
    <w:rPr>
      <w:rFonts w:cs="OpenSymbol"/>
    </w:rPr>
  </w:style>
  <w:style w:type="character" w:customStyle="1" w:styleId="ListLabel241">
    <w:name w:val="ListLabel 241"/>
    <w:qFormat/>
    <w:rPr>
      <w:rFonts w:cs="OpenSymbol"/>
    </w:rPr>
  </w:style>
  <w:style w:type="character" w:customStyle="1" w:styleId="ListLabel242">
    <w:name w:val="ListLabel 242"/>
    <w:qFormat/>
    <w:rPr>
      <w:rFonts w:cs="OpenSymbol"/>
    </w:rPr>
  </w:style>
  <w:style w:type="character" w:customStyle="1" w:styleId="ListLabel243">
    <w:name w:val="ListLabel 243"/>
    <w:qFormat/>
    <w:rPr>
      <w:rFonts w:cs="OpenSymbol"/>
    </w:rPr>
  </w:style>
  <w:style w:type="character" w:customStyle="1" w:styleId="ListLabel244">
    <w:name w:val="ListLabel 244"/>
    <w:qFormat/>
    <w:rPr>
      <w:rFonts w:ascii="Times New Roman" w:hAnsi="Times New Roman" w:cs="OpenSymbol"/>
    </w:rPr>
  </w:style>
  <w:style w:type="character" w:customStyle="1" w:styleId="ListLabel245">
    <w:name w:val="ListLabel 245"/>
    <w:qFormat/>
    <w:rPr>
      <w:rFonts w:cs="OpenSymbol"/>
    </w:rPr>
  </w:style>
  <w:style w:type="character" w:customStyle="1" w:styleId="ListLabel246">
    <w:name w:val="ListLabel 246"/>
    <w:qFormat/>
    <w:rPr>
      <w:rFonts w:cs="OpenSymbol"/>
    </w:rPr>
  </w:style>
  <w:style w:type="character" w:customStyle="1" w:styleId="ListLabel247">
    <w:name w:val="ListLabel 247"/>
    <w:qFormat/>
    <w:rPr>
      <w:rFonts w:cs="OpenSymbol"/>
    </w:rPr>
  </w:style>
  <w:style w:type="character" w:customStyle="1" w:styleId="ListLabel248">
    <w:name w:val="ListLabel 248"/>
    <w:qFormat/>
    <w:rPr>
      <w:rFonts w:cs="OpenSymbol"/>
    </w:rPr>
  </w:style>
  <w:style w:type="character" w:customStyle="1" w:styleId="ListLabel249">
    <w:name w:val="ListLabel 249"/>
    <w:qFormat/>
    <w:rPr>
      <w:rFonts w:cs="OpenSymbol"/>
    </w:rPr>
  </w:style>
  <w:style w:type="character" w:customStyle="1" w:styleId="ListLabel250">
    <w:name w:val="ListLabel 250"/>
    <w:qFormat/>
    <w:rPr>
      <w:rFonts w:cs="OpenSymbol"/>
    </w:rPr>
  </w:style>
  <w:style w:type="character" w:customStyle="1" w:styleId="ListLabel251">
    <w:name w:val="ListLabel 251"/>
    <w:qFormat/>
    <w:rPr>
      <w:rFonts w:cs="OpenSymbol"/>
    </w:rPr>
  </w:style>
  <w:style w:type="character" w:customStyle="1" w:styleId="ListLabel252">
    <w:name w:val="ListLabel 252"/>
    <w:qFormat/>
    <w:rPr>
      <w:rFonts w:cs="OpenSymbol"/>
    </w:rPr>
  </w:style>
  <w:style w:type="character" w:customStyle="1" w:styleId="ListLabel253">
    <w:name w:val="ListLabel 253"/>
    <w:qFormat/>
    <w:rPr>
      <w:rFonts w:ascii="Times New Roman" w:hAnsi="Times New Roman" w:cs="OpenSymbol"/>
      <w:b/>
      <w:sz w:val="26"/>
    </w:rPr>
  </w:style>
  <w:style w:type="character" w:customStyle="1" w:styleId="ListLabel254">
    <w:name w:val="ListLabel 254"/>
    <w:qFormat/>
    <w:rPr>
      <w:rFonts w:cs="OpenSymbol"/>
    </w:rPr>
  </w:style>
  <w:style w:type="character" w:customStyle="1" w:styleId="ListLabel255">
    <w:name w:val="ListLabel 255"/>
    <w:qFormat/>
    <w:rPr>
      <w:rFonts w:cs="OpenSymbol"/>
    </w:rPr>
  </w:style>
  <w:style w:type="character" w:customStyle="1" w:styleId="ListLabel256">
    <w:name w:val="ListLabel 256"/>
    <w:qFormat/>
    <w:rPr>
      <w:rFonts w:cs="OpenSymbol"/>
    </w:rPr>
  </w:style>
  <w:style w:type="character" w:customStyle="1" w:styleId="ListLabel257">
    <w:name w:val="ListLabel 257"/>
    <w:qFormat/>
    <w:rPr>
      <w:rFonts w:cs="OpenSymbol"/>
    </w:rPr>
  </w:style>
  <w:style w:type="character" w:customStyle="1" w:styleId="ListLabel258">
    <w:name w:val="ListLabel 258"/>
    <w:qFormat/>
    <w:rPr>
      <w:rFonts w:cs="OpenSymbol"/>
    </w:rPr>
  </w:style>
  <w:style w:type="character" w:customStyle="1" w:styleId="ListLabel259">
    <w:name w:val="ListLabel 259"/>
    <w:qFormat/>
    <w:rPr>
      <w:rFonts w:cs="OpenSymbol"/>
    </w:rPr>
  </w:style>
  <w:style w:type="character" w:customStyle="1" w:styleId="ListLabel260">
    <w:name w:val="ListLabel 260"/>
    <w:qFormat/>
    <w:rPr>
      <w:rFonts w:cs="OpenSymbol"/>
    </w:rPr>
  </w:style>
  <w:style w:type="character" w:customStyle="1" w:styleId="ListLabel261">
    <w:name w:val="ListLabel 261"/>
    <w:qFormat/>
    <w:rPr>
      <w:rFonts w:cs="OpenSymbol"/>
    </w:rPr>
  </w:style>
  <w:style w:type="character" w:customStyle="1" w:styleId="ListLabel262">
    <w:name w:val="ListLabel 262"/>
    <w:qFormat/>
    <w:rPr>
      <w:rFonts w:ascii="Times New Roman" w:hAnsi="Times New Roman" w:cs="OpenSymbol"/>
      <w:b w:val="0"/>
      <w:sz w:val="26"/>
    </w:rPr>
  </w:style>
  <w:style w:type="character" w:customStyle="1" w:styleId="ListLabel263">
    <w:name w:val="ListLabel 263"/>
    <w:qFormat/>
    <w:rPr>
      <w:rFonts w:cs="OpenSymbol"/>
    </w:rPr>
  </w:style>
  <w:style w:type="character" w:customStyle="1" w:styleId="ListLabel264">
    <w:name w:val="ListLabel 264"/>
    <w:qFormat/>
    <w:rPr>
      <w:rFonts w:cs="OpenSymbol"/>
    </w:rPr>
  </w:style>
  <w:style w:type="character" w:customStyle="1" w:styleId="ListLabel265">
    <w:name w:val="ListLabel 265"/>
    <w:qFormat/>
    <w:rPr>
      <w:rFonts w:cs="OpenSymbol"/>
    </w:rPr>
  </w:style>
  <w:style w:type="character" w:customStyle="1" w:styleId="ListLabel266">
    <w:name w:val="ListLabel 266"/>
    <w:qFormat/>
    <w:rPr>
      <w:rFonts w:cs="OpenSymbol"/>
    </w:rPr>
  </w:style>
  <w:style w:type="character" w:customStyle="1" w:styleId="ListLabel267">
    <w:name w:val="ListLabel 267"/>
    <w:qFormat/>
    <w:rPr>
      <w:rFonts w:cs="OpenSymbol"/>
    </w:rPr>
  </w:style>
  <w:style w:type="character" w:customStyle="1" w:styleId="ListLabel268">
    <w:name w:val="ListLabel 268"/>
    <w:qFormat/>
    <w:rPr>
      <w:rFonts w:cs="OpenSymbol"/>
    </w:rPr>
  </w:style>
  <w:style w:type="character" w:customStyle="1" w:styleId="ListLabel269">
    <w:name w:val="ListLabel 269"/>
    <w:qFormat/>
    <w:rPr>
      <w:rFonts w:cs="OpenSymbol"/>
    </w:rPr>
  </w:style>
  <w:style w:type="character" w:customStyle="1" w:styleId="ListLabel270">
    <w:name w:val="ListLabel 270"/>
    <w:qFormat/>
    <w:rPr>
      <w:rFonts w:cs="OpenSymbol"/>
    </w:rPr>
  </w:style>
  <w:style w:type="character" w:customStyle="1" w:styleId="ListLabel271">
    <w:name w:val="ListLabel 271"/>
    <w:qFormat/>
    <w:rPr>
      <w:rFonts w:ascii="Times New Roman" w:hAnsi="Times New Roman" w:cs="OpenSymbol"/>
    </w:rPr>
  </w:style>
  <w:style w:type="character" w:customStyle="1" w:styleId="ListLabel272">
    <w:name w:val="ListLabel 272"/>
    <w:qFormat/>
    <w:rPr>
      <w:rFonts w:cs="OpenSymbol"/>
    </w:rPr>
  </w:style>
  <w:style w:type="character" w:customStyle="1" w:styleId="ListLabel273">
    <w:name w:val="ListLabel 273"/>
    <w:qFormat/>
    <w:rPr>
      <w:rFonts w:cs="OpenSymbol"/>
    </w:rPr>
  </w:style>
  <w:style w:type="character" w:customStyle="1" w:styleId="ListLabel274">
    <w:name w:val="ListLabel 274"/>
    <w:qFormat/>
    <w:rPr>
      <w:rFonts w:cs="OpenSymbol"/>
    </w:rPr>
  </w:style>
  <w:style w:type="character" w:customStyle="1" w:styleId="ListLabel275">
    <w:name w:val="ListLabel 275"/>
    <w:qFormat/>
    <w:rPr>
      <w:rFonts w:cs="OpenSymbol"/>
    </w:rPr>
  </w:style>
  <w:style w:type="character" w:customStyle="1" w:styleId="ListLabel276">
    <w:name w:val="ListLabel 276"/>
    <w:qFormat/>
    <w:rPr>
      <w:rFonts w:cs="OpenSymbol"/>
    </w:rPr>
  </w:style>
  <w:style w:type="character" w:customStyle="1" w:styleId="ListLabel277">
    <w:name w:val="ListLabel 277"/>
    <w:qFormat/>
    <w:rPr>
      <w:rFonts w:cs="OpenSymbol"/>
    </w:rPr>
  </w:style>
  <w:style w:type="character" w:customStyle="1" w:styleId="ListLabel278">
    <w:name w:val="ListLabel 278"/>
    <w:qFormat/>
    <w:rPr>
      <w:rFonts w:cs="OpenSymbol"/>
    </w:rPr>
  </w:style>
  <w:style w:type="character" w:customStyle="1" w:styleId="ListLabel279">
    <w:name w:val="ListLabel 279"/>
    <w:qFormat/>
    <w:rPr>
      <w:rFonts w:cs="OpenSymbol"/>
    </w:rPr>
  </w:style>
  <w:style w:type="character" w:customStyle="1" w:styleId="ListLabel280">
    <w:name w:val="ListLabel 280"/>
    <w:qFormat/>
    <w:rPr>
      <w:rFonts w:ascii="Times New Roman" w:hAnsi="Times New Roman" w:cs="OpenSymbol"/>
    </w:rPr>
  </w:style>
  <w:style w:type="character" w:customStyle="1" w:styleId="ListLabel281">
    <w:name w:val="ListLabel 281"/>
    <w:qFormat/>
    <w:rPr>
      <w:rFonts w:cs="OpenSymbol"/>
    </w:rPr>
  </w:style>
  <w:style w:type="character" w:customStyle="1" w:styleId="ListLabel282">
    <w:name w:val="ListLabel 282"/>
    <w:qFormat/>
    <w:rPr>
      <w:rFonts w:cs="OpenSymbol"/>
    </w:rPr>
  </w:style>
  <w:style w:type="character" w:customStyle="1" w:styleId="ListLabel283">
    <w:name w:val="ListLabel 283"/>
    <w:qFormat/>
    <w:rPr>
      <w:rFonts w:cs="OpenSymbol"/>
    </w:rPr>
  </w:style>
  <w:style w:type="character" w:customStyle="1" w:styleId="ListLabel284">
    <w:name w:val="ListLabel 284"/>
    <w:qFormat/>
    <w:rPr>
      <w:rFonts w:cs="OpenSymbol"/>
    </w:rPr>
  </w:style>
  <w:style w:type="character" w:customStyle="1" w:styleId="ListLabel285">
    <w:name w:val="ListLabel 285"/>
    <w:qFormat/>
    <w:rPr>
      <w:rFonts w:cs="OpenSymbol"/>
    </w:rPr>
  </w:style>
  <w:style w:type="character" w:customStyle="1" w:styleId="ListLabel286">
    <w:name w:val="ListLabel 286"/>
    <w:qFormat/>
    <w:rPr>
      <w:rFonts w:cs="OpenSymbol"/>
    </w:rPr>
  </w:style>
  <w:style w:type="character" w:customStyle="1" w:styleId="ListLabel287">
    <w:name w:val="ListLabel 287"/>
    <w:qFormat/>
    <w:rPr>
      <w:rFonts w:cs="OpenSymbol"/>
    </w:rPr>
  </w:style>
  <w:style w:type="character" w:customStyle="1" w:styleId="ListLabel288">
    <w:name w:val="ListLabel 288"/>
    <w:qFormat/>
    <w:rPr>
      <w:rFonts w:cs="OpenSymbol"/>
    </w:rPr>
  </w:style>
  <w:style w:type="character" w:customStyle="1" w:styleId="ListLabel289">
    <w:name w:val="ListLabel 289"/>
    <w:qFormat/>
    <w:rPr>
      <w:rFonts w:ascii="Times New Roman" w:hAnsi="Times New Roman" w:cs="OpenSymbol"/>
    </w:rPr>
  </w:style>
  <w:style w:type="character" w:customStyle="1" w:styleId="ListLabel290">
    <w:name w:val="ListLabel 290"/>
    <w:qFormat/>
    <w:rPr>
      <w:rFonts w:cs="OpenSymbol"/>
    </w:rPr>
  </w:style>
  <w:style w:type="character" w:customStyle="1" w:styleId="ListLabel291">
    <w:name w:val="ListLabel 291"/>
    <w:qFormat/>
    <w:rPr>
      <w:rFonts w:cs="OpenSymbol"/>
    </w:rPr>
  </w:style>
  <w:style w:type="character" w:customStyle="1" w:styleId="ListLabel292">
    <w:name w:val="ListLabel 292"/>
    <w:qFormat/>
    <w:rPr>
      <w:rFonts w:cs="OpenSymbol"/>
    </w:rPr>
  </w:style>
  <w:style w:type="character" w:customStyle="1" w:styleId="ListLabel293">
    <w:name w:val="ListLabel 293"/>
    <w:qFormat/>
    <w:rPr>
      <w:rFonts w:cs="OpenSymbol"/>
    </w:rPr>
  </w:style>
  <w:style w:type="character" w:customStyle="1" w:styleId="ListLabel294">
    <w:name w:val="ListLabel 294"/>
    <w:qFormat/>
    <w:rPr>
      <w:rFonts w:cs="OpenSymbol"/>
    </w:rPr>
  </w:style>
  <w:style w:type="character" w:customStyle="1" w:styleId="ListLabel295">
    <w:name w:val="ListLabel 295"/>
    <w:qFormat/>
    <w:rPr>
      <w:rFonts w:cs="OpenSymbol"/>
    </w:rPr>
  </w:style>
  <w:style w:type="character" w:customStyle="1" w:styleId="ListLabel296">
    <w:name w:val="ListLabel 296"/>
    <w:qFormat/>
    <w:rPr>
      <w:rFonts w:cs="OpenSymbol"/>
    </w:rPr>
  </w:style>
  <w:style w:type="character" w:customStyle="1" w:styleId="ListLabel297">
    <w:name w:val="ListLabel 297"/>
    <w:qFormat/>
    <w:rPr>
      <w:rFonts w:cs="OpenSymbol"/>
    </w:rPr>
  </w:style>
  <w:style w:type="character" w:customStyle="1" w:styleId="ListLabel298">
    <w:name w:val="ListLabel 298"/>
    <w:qFormat/>
    <w:rPr>
      <w:rFonts w:ascii="Times New Roman" w:hAnsi="Times New Roman" w:cs="OpenSymbol"/>
    </w:rPr>
  </w:style>
  <w:style w:type="character" w:customStyle="1" w:styleId="ListLabel299">
    <w:name w:val="ListLabel 299"/>
    <w:qFormat/>
    <w:rPr>
      <w:rFonts w:cs="OpenSymbol"/>
    </w:rPr>
  </w:style>
  <w:style w:type="character" w:customStyle="1" w:styleId="ListLabel300">
    <w:name w:val="ListLabel 300"/>
    <w:qFormat/>
    <w:rPr>
      <w:rFonts w:cs="OpenSymbol"/>
    </w:rPr>
  </w:style>
  <w:style w:type="character" w:customStyle="1" w:styleId="ListLabel301">
    <w:name w:val="ListLabel 301"/>
    <w:qFormat/>
    <w:rPr>
      <w:rFonts w:cs="OpenSymbol"/>
    </w:rPr>
  </w:style>
  <w:style w:type="character" w:customStyle="1" w:styleId="ListLabel302">
    <w:name w:val="ListLabel 302"/>
    <w:qFormat/>
    <w:rPr>
      <w:rFonts w:cs="OpenSymbol"/>
    </w:rPr>
  </w:style>
  <w:style w:type="character" w:customStyle="1" w:styleId="ListLabel303">
    <w:name w:val="ListLabel 303"/>
    <w:qFormat/>
    <w:rPr>
      <w:rFonts w:cs="OpenSymbol"/>
    </w:rPr>
  </w:style>
  <w:style w:type="character" w:customStyle="1" w:styleId="ListLabel304">
    <w:name w:val="ListLabel 304"/>
    <w:qFormat/>
    <w:rPr>
      <w:rFonts w:cs="OpenSymbol"/>
    </w:rPr>
  </w:style>
  <w:style w:type="character" w:customStyle="1" w:styleId="ListLabel305">
    <w:name w:val="ListLabel 305"/>
    <w:qFormat/>
    <w:rPr>
      <w:rFonts w:cs="OpenSymbol"/>
    </w:rPr>
  </w:style>
  <w:style w:type="character" w:customStyle="1" w:styleId="ListLabel306">
    <w:name w:val="ListLabel 306"/>
    <w:qFormat/>
    <w:rPr>
      <w:rFonts w:cs="OpenSymbol"/>
    </w:rPr>
  </w:style>
  <w:style w:type="character" w:customStyle="1" w:styleId="ListLabel307">
    <w:name w:val="ListLabel 307"/>
    <w:qFormat/>
    <w:rPr>
      <w:rFonts w:ascii="Times New Roman" w:hAnsi="Times New Roman" w:cs="OpenSymbol"/>
    </w:rPr>
  </w:style>
  <w:style w:type="character" w:customStyle="1" w:styleId="ListLabel308">
    <w:name w:val="ListLabel 308"/>
    <w:qFormat/>
    <w:rPr>
      <w:rFonts w:cs="OpenSymbol"/>
    </w:rPr>
  </w:style>
  <w:style w:type="character" w:customStyle="1" w:styleId="ListLabel309">
    <w:name w:val="ListLabel 309"/>
    <w:qFormat/>
    <w:rPr>
      <w:rFonts w:cs="OpenSymbol"/>
    </w:rPr>
  </w:style>
  <w:style w:type="character" w:customStyle="1" w:styleId="ListLabel310">
    <w:name w:val="ListLabel 310"/>
    <w:qFormat/>
    <w:rPr>
      <w:rFonts w:cs="OpenSymbol"/>
    </w:rPr>
  </w:style>
  <w:style w:type="character" w:customStyle="1" w:styleId="ListLabel311">
    <w:name w:val="ListLabel 311"/>
    <w:qFormat/>
    <w:rPr>
      <w:rFonts w:cs="OpenSymbol"/>
    </w:rPr>
  </w:style>
  <w:style w:type="character" w:customStyle="1" w:styleId="ListLabel312">
    <w:name w:val="ListLabel 312"/>
    <w:qFormat/>
    <w:rPr>
      <w:rFonts w:cs="OpenSymbol"/>
    </w:rPr>
  </w:style>
  <w:style w:type="character" w:customStyle="1" w:styleId="ListLabel313">
    <w:name w:val="ListLabel 313"/>
    <w:qFormat/>
    <w:rPr>
      <w:rFonts w:cs="OpenSymbol"/>
    </w:rPr>
  </w:style>
  <w:style w:type="character" w:customStyle="1" w:styleId="ListLabel314">
    <w:name w:val="ListLabel 314"/>
    <w:qFormat/>
    <w:rPr>
      <w:rFonts w:cs="OpenSymbol"/>
    </w:rPr>
  </w:style>
  <w:style w:type="character" w:customStyle="1" w:styleId="ListLabel315">
    <w:name w:val="ListLabel 315"/>
    <w:qFormat/>
    <w:rPr>
      <w:rFonts w:cs="OpenSymbol"/>
    </w:rPr>
  </w:style>
  <w:style w:type="character" w:customStyle="1" w:styleId="ListLabel316">
    <w:name w:val="ListLabel 316"/>
    <w:qFormat/>
    <w:rPr>
      <w:rFonts w:ascii="Times New Roman" w:hAnsi="Times New Roman" w:cs="OpenSymbol"/>
      <w:sz w:val="26"/>
    </w:rPr>
  </w:style>
  <w:style w:type="character" w:customStyle="1" w:styleId="ListLabel317">
    <w:name w:val="ListLabel 317"/>
    <w:qFormat/>
    <w:rPr>
      <w:rFonts w:cs="OpenSymbol"/>
    </w:rPr>
  </w:style>
  <w:style w:type="character" w:customStyle="1" w:styleId="ListLabel318">
    <w:name w:val="ListLabel 318"/>
    <w:qFormat/>
    <w:rPr>
      <w:rFonts w:cs="OpenSymbol"/>
    </w:rPr>
  </w:style>
  <w:style w:type="character" w:customStyle="1" w:styleId="ListLabel319">
    <w:name w:val="ListLabel 319"/>
    <w:qFormat/>
    <w:rPr>
      <w:rFonts w:cs="OpenSymbol"/>
    </w:rPr>
  </w:style>
  <w:style w:type="character" w:customStyle="1" w:styleId="ListLabel320">
    <w:name w:val="ListLabel 320"/>
    <w:qFormat/>
    <w:rPr>
      <w:rFonts w:cs="OpenSymbol"/>
    </w:rPr>
  </w:style>
  <w:style w:type="character" w:customStyle="1" w:styleId="ListLabel321">
    <w:name w:val="ListLabel 321"/>
    <w:qFormat/>
    <w:rPr>
      <w:rFonts w:cs="OpenSymbol"/>
    </w:rPr>
  </w:style>
  <w:style w:type="character" w:customStyle="1" w:styleId="ListLabel322">
    <w:name w:val="ListLabel 322"/>
    <w:qFormat/>
    <w:rPr>
      <w:rFonts w:cs="OpenSymbol"/>
    </w:rPr>
  </w:style>
  <w:style w:type="character" w:customStyle="1" w:styleId="ListLabel323">
    <w:name w:val="ListLabel 323"/>
    <w:qFormat/>
    <w:rPr>
      <w:rFonts w:cs="OpenSymbol"/>
    </w:rPr>
  </w:style>
  <w:style w:type="character" w:customStyle="1" w:styleId="ListLabel324">
    <w:name w:val="ListLabel 324"/>
    <w:qFormat/>
    <w:rPr>
      <w:rFonts w:cs="OpenSymbol"/>
    </w:rPr>
  </w:style>
  <w:style w:type="character" w:customStyle="1" w:styleId="ListLabel325">
    <w:name w:val="ListLabel 325"/>
    <w:qFormat/>
    <w:rPr>
      <w:rFonts w:ascii="Times New Roman" w:hAnsi="Times New Roman" w:cs="OpenSymbol"/>
      <w:sz w:val="26"/>
    </w:rPr>
  </w:style>
  <w:style w:type="character" w:customStyle="1" w:styleId="ListLabel326">
    <w:name w:val="ListLabel 326"/>
    <w:qFormat/>
    <w:rPr>
      <w:rFonts w:cs="OpenSymbol"/>
    </w:rPr>
  </w:style>
  <w:style w:type="character" w:customStyle="1" w:styleId="ListLabel327">
    <w:name w:val="ListLabel 327"/>
    <w:qFormat/>
    <w:rPr>
      <w:rFonts w:cs="OpenSymbol"/>
    </w:rPr>
  </w:style>
  <w:style w:type="character" w:customStyle="1" w:styleId="ListLabel328">
    <w:name w:val="ListLabel 328"/>
    <w:qFormat/>
    <w:rPr>
      <w:rFonts w:cs="OpenSymbol"/>
    </w:rPr>
  </w:style>
  <w:style w:type="character" w:customStyle="1" w:styleId="ListLabel329">
    <w:name w:val="ListLabel 329"/>
    <w:qFormat/>
    <w:rPr>
      <w:rFonts w:cs="OpenSymbol"/>
    </w:rPr>
  </w:style>
  <w:style w:type="character" w:customStyle="1" w:styleId="ListLabel330">
    <w:name w:val="ListLabel 330"/>
    <w:qFormat/>
    <w:rPr>
      <w:rFonts w:cs="OpenSymbol"/>
    </w:rPr>
  </w:style>
  <w:style w:type="character" w:customStyle="1" w:styleId="ListLabel331">
    <w:name w:val="ListLabel 331"/>
    <w:qFormat/>
    <w:rPr>
      <w:rFonts w:cs="OpenSymbol"/>
    </w:rPr>
  </w:style>
  <w:style w:type="character" w:customStyle="1" w:styleId="ListLabel332">
    <w:name w:val="ListLabel 332"/>
    <w:qFormat/>
    <w:rPr>
      <w:rFonts w:cs="OpenSymbol"/>
    </w:rPr>
  </w:style>
  <w:style w:type="character" w:customStyle="1" w:styleId="ListLabel333">
    <w:name w:val="ListLabel 333"/>
    <w:qFormat/>
    <w:rPr>
      <w:rFonts w:cs="OpenSymbol"/>
    </w:rPr>
  </w:style>
  <w:style w:type="character" w:customStyle="1" w:styleId="StrongEmphasis">
    <w:name w:val="Strong Emphasis"/>
    <w:qFormat/>
    <w:rPr>
      <w:b/>
      <w:bCs/>
    </w:rPr>
  </w:style>
  <w:style w:type="character" w:customStyle="1" w:styleId="ListLabel334">
    <w:name w:val="ListLabel 334"/>
    <w:qFormat/>
    <w:rPr>
      <w:rFonts w:ascii="Times New Roman" w:hAnsi="Times New Roman" w:cs="OpenSymbol"/>
    </w:rPr>
  </w:style>
  <w:style w:type="character" w:customStyle="1" w:styleId="ListLabel335">
    <w:name w:val="ListLabel 335"/>
    <w:qFormat/>
    <w:rPr>
      <w:rFonts w:cs="OpenSymbol"/>
    </w:rPr>
  </w:style>
  <w:style w:type="character" w:customStyle="1" w:styleId="ListLabel336">
    <w:name w:val="ListLabel 336"/>
    <w:qFormat/>
    <w:rPr>
      <w:rFonts w:cs="OpenSymbol"/>
    </w:rPr>
  </w:style>
  <w:style w:type="character" w:customStyle="1" w:styleId="ListLabel337">
    <w:name w:val="ListLabel 337"/>
    <w:qFormat/>
    <w:rPr>
      <w:rFonts w:cs="OpenSymbol"/>
    </w:rPr>
  </w:style>
  <w:style w:type="character" w:customStyle="1" w:styleId="ListLabel338">
    <w:name w:val="ListLabel 338"/>
    <w:qFormat/>
    <w:rPr>
      <w:rFonts w:cs="OpenSymbol"/>
    </w:rPr>
  </w:style>
  <w:style w:type="character" w:customStyle="1" w:styleId="ListLabel339">
    <w:name w:val="ListLabel 339"/>
    <w:qFormat/>
    <w:rPr>
      <w:rFonts w:cs="OpenSymbol"/>
    </w:rPr>
  </w:style>
  <w:style w:type="character" w:customStyle="1" w:styleId="ListLabel340">
    <w:name w:val="ListLabel 340"/>
    <w:qFormat/>
    <w:rPr>
      <w:rFonts w:cs="OpenSymbol"/>
    </w:rPr>
  </w:style>
  <w:style w:type="character" w:customStyle="1" w:styleId="ListLabel341">
    <w:name w:val="ListLabel 341"/>
    <w:qFormat/>
    <w:rPr>
      <w:rFonts w:cs="OpenSymbol"/>
    </w:rPr>
  </w:style>
  <w:style w:type="character" w:customStyle="1" w:styleId="ListLabel342">
    <w:name w:val="ListLabel 342"/>
    <w:qFormat/>
    <w:rPr>
      <w:rFonts w:cs="OpenSymbol"/>
    </w:rPr>
  </w:style>
  <w:style w:type="character" w:customStyle="1" w:styleId="ListLabel343">
    <w:name w:val="ListLabel 343"/>
    <w:qFormat/>
    <w:rPr>
      <w:rFonts w:ascii="Times New Roman" w:hAnsi="Times New Roman" w:cs="OpenSymbol"/>
      <w:b/>
      <w:sz w:val="26"/>
    </w:rPr>
  </w:style>
  <w:style w:type="character" w:customStyle="1" w:styleId="ListLabel344">
    <w:name w:val="ListLabel 344"/>
    <w:qFormat/>
    <w:rPr>
      <w:rFonts w:cs="OpenSymbol"/>
    </w:rPr>
  </w:style>
  <w:style w:type="character" w:customStyle="1" w:styleId="ListLabel345">
    <w:name w:val="ListLabel 345"/>
    <w:qFormat/>
    <w:rPr>
      <w:rFonts w:cs="OpenSymbol"/>
    </w:rPr>
  </w:style>
  <w:style w:type="character" w:customStyle="1" w:styleId="ListLabel346">
    <w:name w:val="ListLabel 346"/>
    <w:qFormat/>
    <w:rPr>
      <w:rFonts w:cs="OpenSymbol"/>
    </w:rPr>
  </w:style>
  <w:style w:type="character" w:customStyle="1" w:styleId="ListLabel347">
    <w:name w:val="ListLabel 347"/>
    <w:qFormat/>
    <w:rPr>
      <w:rFonts w:cs="OpenSymbol"/>
    </w:rPr>
  </w:style>
  <w:style w:type="character" w:customStyle="1" w:styleId="ListLabel348">
    <w:name w:val="ListLabel 348"/>
    <w:qFormat/>
    <w:rPr>
      <w:rFonts w:cs="OpenSymbol"/>
    </w:rPr>
  </w:style>
  <w:style w:type="character" w:customStyle="1" w:styleId="ListLabel349">
    <w:name w:val="ListLabel 349"/>
    <w:qFormat/>
    <w:rPr>
      <w:rFonts w:cs="OpenSymbol"/>
    </w:rPr>
  </w:style>
  <w:style w:type="character" w:customStyle="1" w:styleId="ListLabel350">
    <w:name w:val="ListLabel 350"/>
    <w:qFormat/>
    <w:rPr>
      <w:rFonts w:cs="OpenSymbol"/>
    </w:rPr>
  </w:style>
  <w:style w:type="character" w:customStyle="1" w:styleId="ListLabel351">
    <w:name w:val="ListLabel 351"/>
    <w:qFormat/>
    <w:rPr>
      <w:rFonts w:cs="OpenSymbol"/>
    </w:rPr>
  </w:style>
  <w:style w:type="character" w:customStyle="1" w:styleId="ListLabel352">
    <w:name w:val="ListLabel 352"/>
    <w:qFormat/>
    <w:rPr>
      <w:rFonts w:ascii="Times New Roman" w:hAnsi="Times New Roman" w:cs="OpenSymbol"/>
      <w:b w:val="0"/>
      <w:sz w:val="26"/>
    </w:rPr>
  </w:style>
  <w:style w:type="character" w:customStyle="1" w:styleId="ListLabel353">
    <w:name w:val="ListLabel 353"/>
    <w:qFormat/>
    <w:rPr>
      <w:rFonts w:cs="OpenSymbol"/>
    </w:rPr>
  </w:style>
  <w:style w:type="character" w:customStyle="1" w:styleId="ListLabel354">
    <w:name w:val="ListLabel 354"/>
    <w:qFormat/>
    <w:rPr>
      <w:rFonts w:cs="OpenSymbol"/>
    </w:rPr>
  </w:style>
  <w:style w:type="character" w:customStyle="1" w:styleId="ListLabel355">
    <w:name w:val="ListLabel 355"/>
    <w:qFormat/>
    <w:rPr>
      <w:rFonts w:cs="OpenSymbol"/>
    </w:rPr>
  </w:style>
  <w:style w:type="character" w:customStyle="1" w:styleId="ListLabel356">
    <w:name w:val="ListLabel 356"/>
    <w:qFormat/>
    <w:rPr>
      <w:rFonts w:cs="OpenSymbol"/>
    </w:rPr>
  </w:style>
  <w:style w:type="character" w:customStyle="1" w:styleId="ListLabel357">
    <w:name w:val="ListLabel 357"/>
    <w:qFormat/>
    <w:rPr>
      <w:rFonts w:cs="OpenSymbol"/>
    </w:rPr>
  </w:style>
  <w:style w:type="character" w:customStyle="1" w:styleId="ListLabel358">
    <w:name w:val="ListLabel 358"/>
    <w:qFormat/>
    <w:rPr>
      <w:rFonts w:cs="OpenSymbol"/>
    </w:rPr>
  </w:style>
  <w:style w:type="character" w:customStyle="1" w:styleId="ListLabel359">
    <w:name w:val="ListLabel 359"/>
    <w:qFormat/>
    <w:rPr>
      <w:rFonts w:cs="OpenSymbol"/>
    </w:rPr>
  </w:style>
  <w:style w:type="character" w:customStyle="1" w:styleId="ListLabel360">
    <w:name w:val="ListLabel 360"/>
    <w:qFormat/>
    <w:rPr>
      <w:rFonts w:cs="OpenSymbol"/>
    </w:rPr>
  </w:style>
  <w:style w:type="character" w:customStyle="1" w:styleId="ListLabel361">
    <w:name w:val="ListLabel 361"/>
    <w:qFormat/>
    <w:rPr>
      <w:rFonts w:ascii="Times New Roman" w:hAnsi="Times New Roman" w:cs="OpenSymbol"/>
    </w:rPr>
  </w:style>
  <w:style w:type="character" w:customStyle="1" w:styleId="ListLabel362">
    <w:name w:val="ListLabel 362"/>
    <w:qFormat/>
    <w:rPr>
      <w:rFonts w:cs="OpenSymbol"/>
    </w:rPr>
  </w:style>
  <w:style w:type="character" w:customStyle="1" w:styleId="ListLabel363">
    <w:name w:val="ListLabel 363"/>
    <w:qFormat/>
    <w:rPr>
      <w:rFonts w:cs="OpenSymbol"/>
    </w:rPr>
  </w:style>
  <w:style w:type="character" w:customStyle="1" w:styleId="ListLabel364">
    <w:name w:val="ListLabel 364"/>
    <w:qFormat/>
    <w:rPr>
      <w:rFonts w:cs="OpenSymbol"/>
    </w:rPr>
  </w:style>
  <w:style w:type="character" w:customStyle="1" w:styleId="ListLabel365">
    <w:name w:val="ListLabel 365"/>
    <w:qFormat/>
    <w:rPr>
      <w:rFonts w:cs="OpenSymbol"/>
    </w:rPr>
  </w:style>
  <w:style w:type="character" w:customStyle="1" w:styleId="ListLabel366">
    <w:name w:val="ListLabel 366"/>
    <w:qFormat/>
    <w:rPr>
      <w:rFonts w:cs="OpenSymbol"/>
    </w:rPr>
  </w:style>
  <w:style w:type="character" w:customStyle="1" w:styleId="ListLabel367">
    <w:name w:val="ListLabel 367"/>
    <w:qFormat/>
    <w:rPr>
      <w:rFonts w:cs="OpenSymbol"/>
    </w:rPr>
  </w:style>
  <w:style w:type="character" w:customStyle="1" w:styleId="ListLabel368">
    <w:name w:val="ListLabel 368"/>
    <w:qFormat/>
    <w:rPr>
      <w:rFonts w:cs="OpenSymbol"/>
    </w:rPr>
  </w:style>
  <w:style w:type="character" w:customStyle="1" w:styleId="ListLabel369">
    <w:name w:val="ListLabel 369"/>
    <w:qFormat/>
    <w:rPr>
      <w:rFonts w:cs="OpenSymbol"/>
    </w:rPr>
  </w:style>
  <w:style w:type="character" w:customStyle="1" w:styleId="ListLabel370">
    <w:name w:val="ListLabel 370"/>
    <w:qFormat/>
    <w:rPr>
      <w:rFonts w:ascii="Times New Roman" w:hAnsi="Times New Roman" w:cs="OpenSymbol"/>
    </w:rPr>
  </w:style>
  <w:style w:type="character" w:customStyle="1" w:styleId="ListLabel371">
    <w:name w:val="ListLabel 371"/>
    <w:qFormat/>
    <w:rPr>
      <w:rFonts w:cs="OpenSymbol"/>
    </w:rPr>
  </w:style>
  <w:style w:type="character" w:customStyle="1" w:styleId="ListLabel372">
    <w:name w:val="ListLabel 372"/>
    <w:qFormat/>
    <w:rPr>
      <w:rFonts w:cs="OpenSymbol"/>
    </w:rPr>
  </w:style>
  <w:style w:type="character" w:customStyle="1" w:styleId="ListLabel373">
    <w:name w:val="ListLabel 373"/>
    <w:qFormat/>
    <w:rPr>
      <w:rFonts w:cs="OpenSymbol"/>
    </w:rPr>
  </w:style>
  <w:style w:type="character" w:customStyle="1" w:styleId="ListLabel374">
    <w:name w:val="ListLabel 374"/>
    <w:qFormat/>
    <w:rPr>
      <w:rFonts w:cs="OpenSymbol"/>
    </w:rPr>
  </w:style>
  <w:style w:type="character" w:customStyle="1" w:styleId="ListLabel375">
    <w:name w:val="ListLabel 375"/>
    <w:qFormat/>
    <w:rPr>
      <w:rFonts w:cs="OpenSymbol"/>
    </w:rPr>
  </w:style>
  <w:style w:type="character" w:customStyle="1" w:styleId="ListLabel376">
    <w:name w:val="ListLabel 376"/>
    <w:qFormat/>
    <w:rPr>
      <w:rFonts w:cs="OpenSymbol"/>
    </w:rPr>
  </w:style>
  <w:style w:type="character" w:customStyle="1" w:styleId="ListLabel377">
    <w:name w:val="ListLabel 377"/>
    <w:qFormat/>
    <w:rPr>
      <w:rFonts w:cs="OpenSymbol"/>
    </w:rPr>
  </w:style>
  <w:style w:type="character" w:customStyle="1" w:styleId="ListLabel378">
    <w:name w:val="ListLabel 378"/>
    <w:qFormat/>
    <w:rPr>
      <w:rFonts w:cs="OpenSymbol"/>
    </w:rPr>
  </w:style>
  <w:style w:type="character" w:customStyle="1" w:styleId="ListLabel379">
    <w:name w:val="ListLabel 379"/>
    <w:qFormat/>
    <w:rPr>
      <w:rFonts w:ascii="Times New Roman" w:hAnsi="Times New Roman" w:cs="OpenSymbol"/>
    </w:rPr>
  </w:style>
  <w:style w:type="character" w:customStyle="1" w:styleId="ListLabel380">
    <w:name w:val="ListLabel 380"/>
    <w:qFormat/>
    <w:rPr>
      <w:rFonts w:cs="OpenSymbol"/>
    </w:rPr>
  </w:style>
  <w:style w:type="character" w:customStyle="1" w:styleId="ListLabel381">
    <w:name w:val="ListLabel 381"/>
    <w:qFormat/>
    <w:rPr>
      <w:rFonts w:cs="OpenSymbol"/>
    </w:rPr>
  </w:style>
  <w:style w:type="character" w:customStyle="1" w:styleId="ListLabel382">
    <w:name w:val="ListLabel 382"/>
    <w:qFormat/>
    <w:rPr>
      <w:rFonts w:cs="OpenSymbol"/>
    </w:rPr>
  </w:style>
  <w:style w:type="character" w:customStyle="1" w:styleId="ListLabel383">
    <w:name w:val="ListLabel 383"/>
    <w:qFormat/>
    <w:rPr>
      <w:rFonts w:cs="OpenSymbol"/>
    </w:rPr>
  </w:style>
  <w:style w:type="character" w:customStyle="1" w:styleId="ListLabel384">
    <w:name w:val="ListLabel 384"/>
    <w:qFormat/>
    <w:rPr>
      <w:rFonts w:cs="OpenSymbol"/>
    </w:rPr>
  </w:style>
  <w:style w:type="character" w:customStyle="1" w:styleId="ListLabel385">
    <w:name w:val="ListLabel 385"/>
    <w:qFormat/>
    <w:rPr>
      <w:rFonts w:cs="OpenSymbol"/>
    </w:rPr>
  </w:style>
  <w:style w:type="character" w:customStyle="1" w:styleId="ListLabel386">
    <w:name w:val="ListLabel 386"/>
    <w:qFormat/>
    <w:rPr>
      <w:rFonts w:cs="OpenSymbol"/>
    </w:rPr>
  </w:style>
  <w:style w:type="character" w:customStyle="1" w:styleId="ListLabel387">
    <w:name w:val="ListLabel 387"/>
    <w:qFormat/>
    <w:rPr>
      <w:rFonts w:cs="OpenSymbol"/>
    </w:rPr>
  </w:style>
  <w:style w:type="character" w:customStyle="1" w:styleId="ListLabel388">
    <w:name w:val="ListLabel 388"/>
    <w:qFormat/>
    <w:rPr>
      <w:rFonts w:ascii="Times New Roman" w:hAnsi="Times New Roman" w:cs="OpenSymbol"/>
    </w:rPr>
  </w:style>
  <w:style w:type="character" w:customStyle="1" w:styleId="ListLabel389">
    <w:name w:val="ListLabel 389"/>
    <w:qFormat/>
    <w:rPr>
      <w:rFonts w:cs="OpenSymbol"/>
    </w:rPr>
  </w:style>
  <w:style w:type="character" w:customStyle="1" w:styleId="ListLabel390">
    <w:name w:val="ListLabel 390"/>
    <w:qFormat/>
    <w:rPr>
      <w:rFonts w:cs="OpenSymbol"/>
    </w:rPr>
  </w:style>
  <w:style w:type="character" w:customStyle="1" w:styleId="ListLabel391">
    <w:name w:val="ListLabel 391"/>
    <w:qFormat/>
    <w:rPr>
      <w:rFonts w:cs="OpenSymbol"/>
    </w:rPr>
  </w:style>
  <w:style w:type="character" w:customStyle="1" w:styleId="ListLabel392">
    <w:name w:val="ListLabel 392"/>
    <w:qFormat/>
    <w:rPr>
      <w:rFonts w:cs="OpenSymbol"/>
    </w:rPr>
  </w:style>
  <w:style w:type="character" w:customStyle="1" w:styleId="ListLabel393">
    <w:name w:val="ListLabel 393"/>
    <w:qFormat/>
    <w:rPr>
      <w:rFonts w:cs="OpenSymbol"/>
    </w:rPr>
  </w:style>
  <w:style w:type="character" w:customStyle="1" w:styleId="ListLabel394">
    <w:name w:val="ListLabel 394"/>
    <w:qFormat/>
    <w:rPr>
      <w:rFonts w:cs="OpenSymbol"/>
    </w:rPr>
  </w:style>
  <w:style w:type="character" w:customStyle="1" w:styleId="ListLabel395">
    <w:name w:val="ListLabel 395"/>
    <w:qFormat/>
    <w:rPr>
      <w:rFonts w:cs="OpenSymbol"/>
    </w:rPr>
  </w:style>
  <w:style w:type="character" w:customStyle="1" w:styleId="ListLabel396">
    <w:name w:val="ListLabel 396"/>
    <w:qFormat/>
    <w:rPr>
      <w:rFonts w:cs="OpenSymbol"/>
    </w:rPr>
  </w:style>
  <w:style w:type="character" w:customStyle="1" w:styleId="ListLabel397">
    <w:name w:val="ListLabel 397"/>
    <w:qFormat/>
    <w:rPr>
      <w:rFonts w:ascii="Times New Roman" w:hAnsi="Times New Roman" w:cs="OpenSymbol"/>
    </w:rPr>
  </w:style>
  <w:style w:type="character" w:customStyle="1" w:styleId="ListLabel398">
    <w:name w:val="ListLabel 398"/>
    <w:qFormat/>
    <w:rPr>
      <w:rFonts w:cs="OpenSymbol"/>
    </w:rPr>
  </w:style>
  <w:style w:type="character" w:customStyle="1" w:styleId="ListLabel399">
    <w:name w:val="ListLabel 399"/>
    <w:qFormat/>
    <w:rPr>
      <w:rFonts w:cs="OpenSymbol"/>
    </w:rPr>
  </w:style>
  <w:style w:type="character" w:customStyle="1" w:styleId="ListLabel400">
    <w:name w:val="ListLabel 400"/>
    <w:qFormat/>
    <w:rPr>
      <w:rFonts w:cs="OpenSymbol"/>
    </w:rPr>
  </w:style>
  <w:style w:type="character" w:customStyle="1" w:styleId="ListLabel401">
    <w:name w:val="ListLabel 401"/>
    <w:qFormat/>
    <w:rPr>
      <w:rFonts w:cs="OpenSymbol"/>
    </w:rPr>
  </w:style>
  <w:style w:type="character" w:customStyle="1" w:styleId="ListLabel402">
    <w:name w:val="ListLabel 402"/>
    <w:qFormat/>
    <w:rPr>
      <w:rFonts w:cs="OpenSymbol"/>
    </w:rPr>
  </w:style>
  <w:style w:type="character" w:customStyle="1" w:styleId="ListLabel403">
    <w:name w:val="ListLabel 403"/>
    <w:qFormat/>
    <w:rPr>
      <w:rFonts w:cs="OpenSymbol"/>
    </w:rPr>
  </w:style>
  <w:style w:type="character" w:customStyle="1" w:styleId="ListLabel404">
    <w:name w:val="ListLabel 404"/>
    <w:qFormat/>
    <w:rPr>
      <w:rFonts w:cs="OpenSymbol"/>
    </w:rPr>
  </w:style>
  <w:style w:type="character" w:customStyle="1" w:styleId="ListLabel405">
    <w:name w:val="ListLabel 405"/>
    <w:qFormat/>
    <w:rPr>
      <w:rFonts w:cs="OpenSymbol"/>
    </w:rPr>
  </w:style>
  <w:style w:type="character" w:customStyle="1" w:styleId="ListLabel406">
    <w:name w:val="ListLabel 406"/>
    <w:qFormat/>
    <w:rPr>
      <w:rFonts w:ascii="Times New Roman" w:hAnsi="Times New Roman" w:cs="OpenSymbol"/>
      <w:sz w:val="26"/>
    </w:rPr>
  </w:style>
  <w:style w:type="character" w:customStyle="1" w:styleId="ListLabel407">
    <w:name w:val="ListLabel 407"/>
    <w:qFormat/>
    <w:rPr>
      <w:rFonts w:cs="OpenSymbol"/>
    </w:rPr>
  </w:style>
  <w:style w:type="character" w:customStyle="1" w:styleId="ListLabel408">
    <w:name w:val="ListLabel 408"/>
    <w:qFormat/>
    <w:rPr>
      <w:rFonts w:cs="OpenSymbol"/>
    </w:rPr>
  </w:style>
  <w:style w:type="character" w:customStyle="1" w:styleId="ListLabel409">
    <w:name w:val="ListLabel 409"/>
    <w:qFormat/>
    <w:rPr>
      <w:rFonts w:cs="OpenSymbol"/>
    </w:rPr>
  </w:style>
  <w:style w:type="character" w:customStyle="1" w:styleId="ListLabel410">
    <w:name w:val="ListLabel 410"/>
    <w:qFormat/>
    <w:rPr>
      <w:rFonts w:cs="OpenSymbol"/>
    </w:rPr>
  </w:style>
  <w:style w:type="character" w:customStyle="1" w:styleId="ListLabel411">
    <w:name w:val="ListLabel 411"/>
    <w:qFormat/>
    <w:rPr>
      <w:rFonts w:cs="OpenSymbol"/>
    </w:rPr>
  </w:style>
  <w:style w:type="character" w:customStyle="1" w:styleId="ListLabel412">
    <w:name w:val="ListLabel 412"/>
    <w:qFormat/>
    <w:rPr>
      <w:rFonts w:cs="OpenSymbol"/>
    </w:rPr>
  </w:style>
  <w:style w:type="character" w:customStyle="1" w:styleId="ListLabel413">
    <w:name w:val="ListLabel 413"/>
    <w:qFormat/>
    <w:rPr>
      <w:rFonts w:cs="OpenSymbol"/>
    </w:rPr>
  </w:style>
  <w:style w:type="character" w:customStyle="1" w:styleId="ListLabel414">
    <w:name w:val="ListLabel 414"/>
    <w:qFormat/>
    <w:rPr>
      <w:rFonts w:cs="OpenSymbol"/>
    </w:rPr>
  </w:style>
  <w:style w:type="character" w:customStyle="1" w:styleId="ListLabel415">
    <w:name w:val="ListLabel 415"/>
    <w:qFormat/>
    <w:rPr>
      <w:rFonts w:ascii="Times New Roman" w:hAnsi="Times New Roman" w:cs="OpenSymbol"/>
      <w:sz w:val="26"/>
    </w:rPr>
  </w:style>
  <w:style w:type="character" w:customStyle="1" w:styleId="ListLabel416">
    <w:name w:val="ListLabel 416"/>
    <w:qFormat/>
    <w:rPr>
      <w:rFonts w:cs="OpenSymbol"/>
    </w:rPr>
  </w:style>
  <w:style w:type="character" w:customStyle="1" w:styleId="ListLabel417">
    <w:name w:val="ListLabel 417"/>
    <w:qFormat/>
    <w:rPr>
      <w:rFonts w:cs="OpenSymbol"/>
    </w:rPr>
  </w:style>
  <w:style w:type="character" w:customStyle="1" w:styleId="ListLabel418">
    <w:name w:val="ListLabel 418"/>
    <w:qFormat/>
    <w:rPr>
      <w:rFonts w:cs="OpenSymbol"/>
    </w:rPr>
  </w:style>
  <w:style w:type="character" w:customStyle="1" w:styleId="ListLabel419">
    <w:name w:val="ListLabel 419"/>
    <w:qFormat/>
    <w:rPr>
      <w:rFonts w:cs="OpenSymbol"/>
    </w:rPr>
  </w:style>
  <w:style w:type="character" w:customStyle="1" w:styleId="ListLabel420">
    <w:name w:val="ListLabel 420"/>
    <w:qFormat/>
    <w:rPr>
      <w:rFonts w:cs="OpenSymbol"/>
    </w:rPr>
  </w:style>
  <w:style w:type="character" w:customStyle="1" w:styleId="ListLabel421">
    <w:name w:val="ListLabel 421"/>
    <w:qFormat/>
    <w:rPr>
      <w:rFonts w:cs="OpenSymbol"/>
    </w:rPr>
  </w:style>
  <w:style w:type="character" w:customStyle="1" w:styleId="ListLabel422">
    <w:name w:val="ListLabel 422"/>
    <w:qFormat/>
    <w:rPr>
      <w:rFonts w:cs="OpenSymbol"/>
    </w:rPr>
  </w:style>
  <w:style w:type="character" w:customStyle="1" w:styleId="ListLabel423">
    <w:name w:val="ListLabel 423"/>
    <w:qFormat/>
    <w:rPr>
      <w:rFonts w:cs="OpenSymbol"/>
    </w:rPr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ListLabel424">
    <w:name w:val="ListLabel 424"/>
    <w:qFormat/>
    <w:rPr>
      <w:rFonts w:ascii="Times New Roman" w:hAnsi="Times New Roman" w:cs="OpenSymbol"/>
      <w:b w:val="0"/>
    </w:rPr>
  </w:style>
  <w:style w:type="character" w:customStyle="1" w:styleId="ListLabel425">
    <w:name w:val="ListLabel 425"/>
    <w:qFormat/>
    <w:rPr>
      <w:rFonts w:cs="OpenSymbol"/>
    </w:rPr>
  </w:style>
  <w:style w:type="character" w:customStyle="1" w:styleId="ListLabel426">
    <w:name w:val="ListLabel 426"/>
    <w:qFormat/>
    <w:rPr>
      <w:rFonts w:cs="OpenSymbol"/>
    </w:rPr>
  </w:style>
  <w:style w:type="character" w:customStyle="1" w:styleId="ListLabel427">
    <w:name w:val="ListLabel 427"/>
    <w:qFormat/>
    <w:rPr>
      <w:rFonts w:cs="OpenSymbol"/>
    </w:rPr>
  </w:style>
  <w:style w:type="character" w:customStyle="1" w:styleId="ListLabel428">
    <w:name w:val="ListLabel 428"/>
    <w:qFormat/>
    <w:rPr>
      <w:rFonts w:cs="OpenSymbol"/>
    </w:rPr>
  </w:style>
  <w:style w:type="character" w:customStyle="1" w:styleId="ListLabel429">
    <w:name w:val="ListLabel 429"/>
    <w:qFormat/>
    <w:rPr>
      <w:rFonts w:cs="OpenSymbol"/>
    </w:rPr>
  </w:style>
  <w:style w:type="character" w:customStyle="1" w:styleId="ListLabel430">
    <w:name w:val="ListLabel 430"/>
    <w:qFormat/>
    <w:rPr>
      <w:rFonts w:cs="OpenSymbol"/>
    </w:rPr>
  </w:style>
  <w:style w:type="character" w:customStyle="1" w:styleId="ListLabel431">
    <w:name w:val="ListLabel 431"/>
    <w:qFormat/>
    <w:rPr>
      <w:rFonts w:cs="OpenSymbol"/>
    </w:rPr>
  </w:style>
  <w:style w:type="character" w:customStyle="1" w:styleId="ListLabel432">
    <w:name w:val="ListLabel 432"/>
    <w:qFormat/>
    <w:rPr>
      <w:rFonts w:cs="OpenSymbol"/>
    </w:rPr>
  </w:style>
  <w:style w:type="character" w:customStyle="1" w:styleId="ListLabel433">
    <w:name w:val="ListLabel 433"/>
    <w:qFormat/>
    <w:rPr>
      <w:rFonts w:ascii="Times New Roman" w:hAnsi="Times New Roman" w:cs="OpenSymbol"/>
      <w:b w:val="0"/>
    </w:rPr>
  </w:style>
  <w:style w:type="character" w:customStyle="1" w:styleId="ListLabel434">
    <w:name w:val="ListLabel 434"/>
    <w:qFormat/>
    <w:rPr>
      <w:rFonts w:cs="OpenSymbol"/>
    </w:rPr>
  </w:style>
  <w:style w:type="character" w:customStyle="1" w:styleId="ListLabel435">
    <w:name w:val="ListLabel 435"/>
    <w:qFormat/>
    <w:rPr>
      <w:rFonts w:cs="OpenSymbol"/>
    </w:rPr>
  </w:style>
  <w:style w:type="character" w:customStyle="1" w:styleId="ListLabel436">
    <w:name w:val="ListLabel 436"/>
    <w:qFormat/>
    <w:rPr>
      <w:rFonts w:cs="OpenSymbol"/>
    </w:rPr>
  </w:style>
  <w:style w:type="character" w:customStyle="1" w:styleId="ListLabel437">
    <w:name w:val="ListLabel 437"/>
    <w:qFormat/>
    <w:rPr>
      <w:rFonts w:cs="OpenSymbol"/>
    </w:rPr>
  </w:style>
  <w:style w:type="character" w:customStyle="1" w:styleId="ListLabel438">
    <w:name w:val="ListLabel 438"/>
    <w:qFormat/>
    <w:rPr>
      <w:rFonts w:cs="OpenSymbol"/>
    </w:rPr>
  </w:style>
  <w:style w:type="character" w:customStyle="1" w:styleId="ListLabel439">
    <w:name w:val="ListLabel 439"/>
    <w:qFormat/>
    <w:rPr>
      <w:rFonts w:cs="OpenSymbol"/>
    </w:rPr>
  </w:style>
  <w:style w:type="character" w:customStyle="1" w:styleId="ListLabel440">
    <w:name w:val="ListLabel 440"/>
    <w:qFormat/>
    <w:rPr>
      <w:rFonts w:cs="OpenSymbol"/>
    </w:rPr>
  </w:style>
  <w:style w:type="character" w:customStyle="1" w:styleId="ListLabel441">
    <w:name w:val="ListLabel 441"/>
    <w:qFormat/>
    <w:rPr>
      <w:rFonts w:cs="OpenSymbol"/>
    </w:rPr>
  </w:style>
  <w:style w:type="character" w:customStyle="1" w:styleId="ListLabel442">
    <w:name w:val="ListLabel 442"/>
    <w:qFormat/>
    <w:rPr>
      <w:rFonts w:ascii="Times New Roman" w:hAnsi="Times New Roman" w:cs="OpenSymbol"/>
    </w:rPr>
  </w:style>
  <w:style w:type="character" w:customStyle="1" w:styleId="ListLabel443">
    <w:name w:val="ListLabel 443"/>
    <w:qFormat/>
    <w:rPr>
      <w:rFonts w:cs="OpenSymbol"/>
    </w:rPr>
  </w:style>
  <w:style w:type="character" w:customStyle="1" w:styleId="ListLabel444">
    <w:name w:val="ListLabel 444"/>
    <w:qFormat/>
    <w:rPr>
      <w:rFonts w:cs="OpenSymbol"/>
    </w:rPr>
  </w:style>
  <w:style w:type="character" w:customStyle="1" w:styleId="ListLabel445">
    <w:name w:val="ListLabel 445"/>
    <w:qFormat/>
    <w:rPr>
      <w:rFonts w:cs="OpenSymbol"/>
    </w:rPr>
  </w:style>
  <w:style w:type="character" w:customStyle="1" w:styleId="ListLabel446">
    <w:name w:val="ListLabel 446"/>
    <w:qFormat/>
    <w:rPr>
      <w:rFonts w:cs="OpenSymbol"/>
    </w:rPr>
  </w:style>
  <w:style w:type="character" w:customStyle="1" w:styleId="ListLabel447">
    <w:name w:val="ListLabel 447"/>
    <w:qFormat/>
    <w:rPr>
      <w:rFonts w:cs="OpenSymbol"/>
    </w:rPr>
  </w:style>
  <w:style w:type="character" w:customStyle="1" w:styleId="ListLabel448">
    <w:name w:val="ListLabel 448"/>
    <w:qFormat/>
    <w:rPr>
      <w:rFonts w:cs="OpenSymbol"/>
    </w:rPr>
  </w:style>
  <w:style w:type="character" w:customStyle="1" w:styleId="ListLabel449">
    <w:name w:val="ListLabel 449"/>
    <w:qFormat/>
    <w:rPr>
      <w:rFonts w:cs="OpenSymbol"/>
    </w:rPr>
  </w:style>
  <w:style w:type="character" w:customStyle="1" w:styleId="ListLabel450">
    <w:name w:val="ListLabel 450"/>
    <w:qFormat/>
    <w:rPr>
      <w:rFonts w:cs="OpenSymbol"/>
    </w:rPr>
  </w:style>
  <w:style w:type="character" w:customStyle="1" w:styleId="ListLabel451">
    <w:name w:val="ListLabel 451"/>
    <w:qFormat/>
    <w:rPr>
      <w:rFonts w:ascii="Times New Roman" w:hAnsi="Times New Roman" w:cs="OpenSymbol"/>
      <w:b w:val="0"/>
      <w:sz w:val="26"/>
    </w:rPr>
  </w:style>
  <w:style w:type="character" w:customStyle="1" w:styleId="ListLabel452">
    <w:name w:val="ListLabel 452"/>
    <w:qFormat/>
    <w:rPr>
      <w:rFonts w:cs="OpenSymbol"/>
    </w:rPr>
  </w:style>
  <w:style w:type="character" w:customStyle="1" w:styleId="ListLabel453">
    <w:name w:val="ListLabel 453"/>
    <w:qFormat/>
    <w:rPr>
      <w:rFonts w:cs="OpenSymbol"/>
    </w:rPr>
  </w:style>
  <w:style w:type="character" w:customStyle="1" w:styleId="ListLabel454">
    <w:name w:val="ListLabel 454"/>
    <w:qFormat/>
    <w:rPr>
      <w:rFonts w:cs="OpenSymbol"/>
    </w:rPr>
  </w:style>
  <w:style w:type="character" w:customStyle="1" w:styleId="ListLabel455">
    <w:name w:val="ListLabel 455"/>
    <w:qFormat/>
    <w:rPr>
      <w:rFonts w:cs="OpenSymbol"/>
    </w:rPr>
  </w:style>
  <w:style w:type="character" w:customStyle="1" w:styleId="ListLabel456">
    <w:name w:val="ListLabel 456"/>
    <w:qFormat/>
    <w:rPr>
      <w:rFonts w:cs="OpenSymbol"/>
    </w:rPr>
  </w:style>
  <w:style w:type="character" w:customStyle="1" w:styleId="ListLabel457">
    <w:name w:val="ListLabel 457"/>
    <w:qFormat/>
    <w:rPr>
      <w:rFonts w:cs="OpenSymbol"/>
    </w:rPr>
  </w:style>
  <w:style w:type="character" w:customStyle="1" w:styleId="ListLabel458">
    <w:name w:val="ListLabel 458"/>
    <w:qFormat/>
    <w:rPr>
      <w:rFonts w:cs="OpenSymbol"/>
    </w:rPr>
  </w:style>
  <w:style w:type="character" w:customStyle="1" w:styleId="ListLabel459">
    <w:name w:val="ListLabel 459"/>
    <w:qFormat/>
    <w:rPr>
      <w:rFonts w:cs="OpenSymbol"/>
    </w:rPr>
  </w:style>
  <w:style w:type="character" w:customStyle="1" w:styleId="ListLabel460">
    <w:name w:val="ListLabel 460"/>
    <w:qFormat/>
    <w:rPr>
      <w:rFonts w:ascii="Times New Roman" w:hAnsi="Times New Roman" w:cs="OpenSymbol"/>
      <w:b w:val="0"/>
      <w:sz w:val="26"/>
    </w:rPr>
  </w:style>
  <w:style w:type="character" w:customStyle="1" w:styleId="ListLabel461">
    <w:name w:val="ListLabel 461"/>
    <w:qFormat/>
    <w:rPr>
      <w:rFonts w:cs="OpenSymbol"/>
    </w:rPr>
  </w:style>
  <w:style w:type="character" w:customStyle="1" w:styleId="ListLabel462">
    <w:name w:val="ListLabel 462"/>
    <w:qFormat/>
    <w:rPr>
      <w:rFonts w:cs="OpenSymbol"/>
    </w:rPr>
  </w:style>
  <w:style w:type="character" w:customStyle="1" w:styleId="ListLabel463">
    <w:name w:val="ListLabel 463"/>
    <w:qFormat/>
    <w:rPr>
      <w:rFonts w:cs="OpenSymbol"/>
    </w:rPr>
  </w:style>
  <w:style w:type="character" w:customStyle="1" w:styleId="ListLabel464">
    <w:name w:val="ListLabel 464"/>
    <w:qFormat/>
    <w:rPr>
      <w:rFonts w:cs="OpenSymbol"/>
    </w:rPr>
  </w:style>
  <w:style w:type="character" w:customStyle="1" w:styleId="ListLabel465">
    <w:name w:val="ListLabel 465"/>
    <w:qFormat/>
    <w:rPr>
      <w:rFonts w:cs="OpenSymbol"/>
    </w:rPr>
  </w:style>
  <w:style w:type="character" w:customStyle="1" w:styleId="ListLabel466">
    <w:name w:val="ListLabel 466"/>
    <w:qFormat/>
    <w:rPr>
      <w:rFonts w:cs="OpenSymbol"/>
    </w:rPr>
  </w:style>
  <w:style w:type="character" w:customStyle="1" w:styleId="ListLabel467">
    <w:name w:val="ListLabel 467"/>
    <w:qFormat/>
    <w:rPr>
      <w:rFonts w:cs="OpenSymbol"/>
    </w:rPr>
  </w:style>
  <w:style w:type="character" w:customStyle="1" w:styleId="ListLabel468">
    <w:name w:val="ListLabel 468"/>
    <w:qFormat/>
    <w:rPr>
      <w:rFonts w:cs="OpenSymbol"/>
    </w:rPr>
  </w:style>
  <w:style w:type="character" w:customStyle="1" w:styleId="ListLabel469">
    <w:name w:val="ListLabel 469"/>
    <w:qFormat/>
    <w:rPr>
      <w:rFonts w:ascii="Times New Roman" w:hAnsi="Times New Roman" w:cs="OpenSymbol"/>
      <w:b w:val="0"/>
    </w:rPr>
  </w:style>
  <w:style w:type="character" w:customStyle="1" w:styleId="ListLabel470">
    <w:name w:val="ListLabel 470"/>
    <w:qFormat/>
    <w:rPr>
      <w:rFonts w:cs="OpenSymbol"/>
    </w:rPr>
  </w:style>
  <w:style w:type="character" w:customStyle="1" w:styleId="ListLabel471">
    <w:name w:val="ListLabel 471"/>
    <w:qFormat/>
    <w:rPr>
      <w:rFonts w:cs="OpenSymbol"/>
    </w:rPr>
  </w:style>
  <w:style w:type="character" w:customStyle="1" w:styleId="ListLabel472">
    <w:name w:val="ListLabel 472"/>
    <w:qFormat/>
    <w:rPr>
      <w:rFonts w:cs="OpenSymbol"/>
    </w:rPr>
  </w:style>
  <w:style w:type="character" w:customStyle="1" w:styleId="ListLabel473">
    <w:name w:val="ListLabel 473"/>
    <w:qFormat/>
    <w:rPr>
      <w:rFonts w:cs="OpenSymbol"/>
    </w:rPr>
  </w:style>
  <w:style w:type="character" w:customStyle="1" w:styleId="ListLabel474">
    <w:name w:val="ListLabel 474"/>
    <w:qFormat/>
    <w:rPr>
      <w:rFonts w:cs="OpenSymbol"/>
    </w:rPr>
  </w:style>
  <w:style w:type="character" w:customStyle="1" w:styleId="ListLabel475">
    <w:name w:val="ListLabel 475"/>
    <w:qFormat/>
    <w:rPr>
      <w:rFonts w:cs="OpenSymbol"/>
    </w:rPr>
  </w:style>
  <w:style w:type="character" w:customStyle="1" w:styleId="ListLabel476">
    <w:name w:val="ListLabel 476"/>
    <w:qFormat/>
    <w:rPr>
      <w:rFonts w:cs="OpenSymbol"/>
    </w:rPr>
  </w:style>
  <w:style w:type="character" w:customStyle="1" w:styleId="ListLabel477">
    <w:name w:val="ListLabel 477"/>
    <w:qFormat/>
    <w:rPr>
      <w:rFonts w:cs="OpenSymbol"/>
    </w:rPr>
  </w:style>
  <w:style w:type="character" w:customStyle="1" w:styleId="ListLabel478">
    <w:name w:val="ListLabel 478"/>
    <w:qFormat/>
    <w:rPr>
      <w:rFonts w:ascii="Times New Roman" w:hAnsi="Times New Roman" w:cs="OpenSymbol"/>
      <w:b w:val="0"/>
    </w:rPr>
  </w:style>
  <w:style w:type="character" w:customStyle="1" w:styleId="ListLabel479">
    <w:name w:val="ListLabel 479"/>
    <w:qFormat/>
    <w:rPr>
      <w:rFonts w:cs="OpenSymbol"/>
    </w:rPr>
  </w:style>
  <w:style w:type="character" w:customStyle="1" w:styleId="ListLabel480">
    <w:name w:val="ListLabel 480"/>
    <w:qFormat/>
    <w:rPr>
      <w:rFonts w:cs="OpenSymbol"/>
    </w:rPr>
  </w:style>
  <w:style w:type="character" w:customStyle="1" w:styleId="ListLabel481">
    <w:name w:val="ListLabel 481"/>
    <w:qFormat/>
    <w:rPr>
      <w:rFonts w:cs="OpenSymbol"/>
    </w:rPr>
  </w:style>
  <w:style w:type="character" w:customStyle="1" w:styleId="ListLabel482">
    <w:name w:val="ListLabel 482"/>
    <w:qFormat/>
    <w:rPr>
      <w:rFonts w:cs="OpenSymbol"/>
    </w:rPr>
  </w:style>
  <w:style w:type="character" w:customStyle="1" w:styleId="ListLabel483">
    <w:name w:val="ListLabel 483"/>
    <w:qFormat/>
    <w:rPr>
      <w:rFonts w:cs="OpenSymbol"/>
    </w:rPr>
  </w:style>
  <w:style w:type="character" w:customStyle="1" w:styleId="ListLabel484">
    <w:name w:val="ListLabel 484"/>
    <w:qFormat/>
    <w:rPr>
      <w:rFonts w:cs="OpenSymbol"/>
    </w:rPr>
  </w:style>
  <w:style w:type="character" w:customStyle="1" w:styleId="ListLabel485">
    <w:name w:val="ListLabel 485"/>
    <w:qFormat/>
    <w:rPr>
      <w:rFonts w:cs="OpenSymbol"/>
    </w:rPr>
  </w:style>
  <w:style w:type="character" w:customStyle="1" w:styleId="ListLabel486">
    <w:name w:val="ListLabel 486"/>
    <w:qFormat/>
    <w:rPr>
      <w:rFonts w:cs="OpenSymbol"/>
    </w:rPr>
  </w:style>
  <w:style w:type="character" w:customStyle="1" w:styleId="ListLabel487">
    <w:name w:val="ListLabel 487"/>
    <w:qFormat/>
    <w:rPr>
      <w:rFonts w:ascii="Times New Roman" w:hAnsi="Times New Roman" w:cs="OpenSymbol"/>
      <w:b w:val="0"/>
    </w:rPr>
  </w:style>
  <w:style w:type="character" w:customStyle="1" w:styleId="ListLabel488">
    <w:name w:val="ListLabel 488"/>
    <w:qFormat/>
    <w:rPr>
      <w:rFonts w:cs="OpenSymbol"/>
    </w:rPr>
  </w:style>
  <w:style w:type="character" w:customStyle="1" w:styleId="ListLabel489">
    <w:name w:val="ListLabel 489"/>
    <w:qFormat/>
    <w:rPr>
      <w:rFonts w:cs="OpenSymbol"/>
    </w:rPr>
  </w:style>
  <w:style w:type="character" w:customStyle="1" w:styleId="ListLabel490">
    <w:name w:val="ListLabel 490"/>
    <w:qFormat/>
    <w:rPr>
      <w:rFonts w:cs="OpenSymbol"/>
    </w:rPr>
  </w:style>
  <w:style w:type="character" w:customStyle="1" w:styleId="ListLabel491">
    <w:name w:val="ListLabel 491"/>
    <w:qFormat/>
    <w:rPr>
      <w:rFonts w:cs="OpenSymbol"/>
    </w:rPr>
  </w:style>
  <w:style w:type="character" w:customStyle="1" w:styleId="ListLabel492">
    <w:name w:val="ListLabel 492"/>
    <w:qFormat/>
    <w:rPr>
      <w:rFonts w:cs="OpenSymbol"/>
    </w:rPr>
  </w:style>
  <w:style w:type="character" w:customStyle="1" w:styleId="ListLabel493">
    <w:name w:val="ListLabel 493"/>
    <w:qFormat/>
    <w:rPr>
      <w:rFonts w:cs="OpenSymbol"/>
    </w:rPr>
  </w:style>
  <w:style w:type="character" w:customStyle="1" w:styleId="ListLabel494">
    <w:name w:val="ListLabel 494"/>
    <w:qFormat/>
    <w:rPr>
      <w:rFonts w:cs="OpenSymbol"/>
    </w:rPr>
  </w:style>
  <w:style w:type="character" w:customStyle="1" w:styleId="ListLabel495">
    <w:name w:val="ListLabel 495"/>
    <w:qFormat/>
    <w:rPr>
      <w:rFonts w:cs="OpenSymbol"/>
    </w:rPr>
  </w:style>
  <w:style w:type="character" w:customStyle="1" w:styleId="ListLabel496">
    <w:name w:val="ListLabel 496"/>
    <w:qFormat/>
    <w:rPr>
      <w:rFonts w:ascii="Times New Roman" w:hAnsi="Times New Roman" w:cs="OpenSymbol"/>
      <w:b/>
    </w:rPr>
  </w:style>
  <w:style w:type="character" w:customStyle="1" w:styleId="ListLabel497">
    <w:name w:val="ListLabel 497"/>
    <w:qFormat/>
    <w:rPr>
      <w:rFonts w:cs="OpenSymbol"/>
    </w:rPr>
  </w:style>
  <w:style w:type="character" w:customStyle="1" w:styleId="ListLabel498">
    <w:name w:val="ListLabel 498"/>
    <w:qFormat/>
    <w:rPr>
      <w:rFonts w:cs="OpenSymbol"/>
    </w:rPr>
  </w:style>
  <w:style w:type="character" w:customStyle="1" w:styleId="ListLabel499">
    <w:name w:val="ListLabel 499"/>
    <w:qFormat/>
    <w:rPr>
      <w:rFonts w:cs="OpenSymbol"/>
    </w:rPr>
  </w:style>
  <w:style w:type="character" w:customStyle="1" w:styleId="ListLabel500">
    <w:name w:val="ListLabel 500"/>
    <w:qFormat/>
    <w:rPr>
      <w:rFonts w:cs="OpenSymbol"/>
    </w:rPr>
  </w:style>
  <w:style w:type="character" w:customStyle="1" w:styleId="ListLabel501">
    <w:name w:val="ListLabel 501"/>
    <w:qFormat/>
    <w:rPr>
      <w:rFonts w:cs="OpenSymbol"/>
    </w:rPr>
  </w:style>
  <w:style w:type="character" w:customStyle="1" w:styleId="ListLabel502">
    <w:name w:val="ListLabel 502"/>
    <w:qFormat/>
    <w:rPr>
      <w:rFonts w:cs="OpenSymbol"/>
    </w:rPr>
  </w:style>
  <w:style w:type="character" w:customStyle="1" w:styleId="ListLabel503">
    <w:name w:val="ListLabel 503"/>
    <w:qFormat/>
    <w:rPr>
      <w:rFonts w:cs="OpenSymbol"/>
    </w:rPr>
  </w:style>
  <w:style w:type="character" w:customStyle="1" w:styleId="ListLabel504">
    <w:name w:val="ListLabel 504"/>
    <w:qFormat/>
    <w:rPr>
      <w:rFonts w:cs="OpenSymbol"/>
    </w:rPr>
  </w:style>
  <w:style w:type="character" w:customStyle="1" w:styleId="ListLabel505">
    <w:name w:val="ListLabel 505"/>
    <w:qFormat/>
    <w:rPr>
      <w:rFonts w:ascii="Times New Roman" w:hAnsi="Times New Roman" w:cs="OpenSymbol"/>
      <w:b w:val="0"/>
    </w:rPr>
  </w:style>
  <w:style w:type="character" w:customStyle="1" w:styleId="ListLabel506">
    <w:name w:val="ListLabel 506"/>
    <w:qFormat/>
    <w:rPr>
      <w:rFonts w:cs="OpenSymbol"/>
    </w:rPr>
  </w:style>
  <w:style w:type="character" w:customStyle="1" w:styleId="ListLabel507">
    <w:name w:val="ListLabel 507"/>
    <w:qFormat/>
    <w:rPr>
      <w:rFonts w:cs="OpenSymbol"/>
    </w:rPr>
  </w:style>
  <w:style w:type="character" w:customStyle="1" w:styleId="ListLabel508">
    <w:name w:val="ListLabel 508"/>
    <w:qFormat/>
    <w:rPr>
      <w:rFonts w:cs="OpenSymbol"/>
    </w:rPr>
  </w:style>
  <w:style w:type="character" w:customStyle="1" w:styleId="ListLabel509">
    <w:name w:val="ListLabel 509"/>
    <w:qFormat/>
    <w:rPr>
      <w:rFonts w:cs="OpenSymbol"/>
    </w:rPr>
  </w:style>
  <w:style w:type="character" w:customStyle="1" w:styleId="ListLabel510">
    <w:name w:val="ListLabel 510"/>
    <w:qFormat/>
    <w:rPr>
      <w:rFonts w:cs="OpenSymbol"/>
    </w:rPr>
  </w:style>
  <w:style w:type="character" w:customStyle="1" w:styleId="ListLabel511">
    <w:name w:val="ListLabel 511"/>
    <w:qFormat/>
    <w:rPr>
      <w:rFonts w:cs="OpenSymbol"/>
    </w:rPr>
  </w:style>
  <w:style w:type="character" w:customStyle="1" w:styleId="ListLabel512">
    <w:name w:val="ListLabel 512"/>
    <w:qFormat/>
    <w:rPr>
      <w:rFonts w:cs="OpenSymbol"/>
    </w:rPr>
  </w:style>
  <w:style w:type="character" w:customStyle="1" w:styleId="ListLabel513">
    <w:name w:val="ListLabel 513"/>
    <w:qFormat/>
    <w:rPr>
      <w:rFonts w:cs="OpenSymbol"/>
    </w:rPr>
  </w:style>
  <w:style w:type="character" w:customStyle="1" w:styleId="ListLabel514">
    <w:name w:val="ListLabel 514"/>
    <w:qFormat/>
    <w:rPr>
      <w:rFonts w:ascii="Times New Roman" w:hAnsi="Times New Roman" w:cs="OpenSymbol"/>
      <w:b w:val="0"/>
    </w:rPr>
  </w:style>
  <w:style w:type="character" w:customStyle="1" w:styleId="ListLabel515">
    <w:name w:val="ListLabel 515"/>
    <w:qFormat/>
    <w:rPr>
      <w:rFonts w:cs="OpenSymbol"/>
    </w:rPr>
  </w:style>
  <w:style w:type="character" w:customStyle="1" w:styleId="ListLabel516">
    <w:name w:val="ListLabel 516"/>
    <w:qFormat/>
    <w:rPr>
      <w:rFonts w:cs="OpenSymbol"/>
    </w:rPr>
  </w:style>
  <w:style w:type="character" w:customStyle="1" w:styleId="ListLabel517">
    <w:name w:val="ListLabel 517"/>
    <w:qFormat/>
    <w:rPr>
      <w:rFonts w:cs="OpenSymbol"/>
    </w:rPr>
  </w:style>
  <w:style w:type="character" w:customStyle="1" w:styleId="ListLabel518">
    <w:name w:val="ListLabel 518"/>
    <w:qFormat/>
    <w:rPr>
      <w:rFonts w:cs="OpenSymbol"/>
    </w:rPr>
  </w:style>
  <w:style w:type="character" w:customStyle="1" w:styleId="ListLabel519">
    <w:name w:val="ListLabel 519"/>
    <w:qFormat/>
    <w:rPr>
      <w:rFonts w:cs="OpenSymbol"/>
    </w:rPr>
  </w:style>
  <w:style w:type="character" w:customStyle="1" w:styleId="ListLabel520">
    <w:name w:val="ListLabel 520"/>
    <w:qFormat/>
    <w:rPr>
      <w:rFonts w:cs="OpenSymbol"/>
    </w:rPr>
  </w:style>
  <w:style w:type="character" w:customStyle="1" w:styleId="ListLabel521">
    <w:name w:val="ListLabel 521"/>
    <w:qFormat/>
    <w:rPr>
      <w:rFonts w:cs="OpenSymbol"/>
    </w:rPr>
  </w:style>
  <w:style w:type="character" w:customStyle="1" w:styleId="ListLabel522">
    <w:name w:val="ListLabel 522"/>
    <w:qFormat/>
    <w:rPr>
      <w:rFonts w:cs="OpenSymbol"/>
    </w:rPr>
  </w:style>
  <w:style w:type="character" w:customStyle="1" w:styleId="ListLabel523">
    <w:name w:val="ListLabel 523"/>
    <w:qFormat/>
    <w:rPr>
      <w:rFonts w:ascii="Times New Roman" w:hAnsi="Times New Roman" w:cs="OpenSymbol"/>
    </w:rPr>
  </w:style>
  <w:style w:type="character" w:customStyle="1" w:styleId="ListLabel524">
    <w:name w:val="ListLabel 524"/>
    <w:qFormat/>
    <w:rPr>
      <w:rFonts w:cs="OpenSymbol"/>
    </w:rPr>
  </w:style>
  <w:style w:type="character" w:customStyle="1" w:styleId="ListLabel525">
    <w:name w:val="ListLabel 525"/>
    <w:qFormat/>
    <w:rPr>
      <w:rFonts w:cs="OpenSymbol"/>
    </w:rPr>
  </w:style>
  <w:style w:type="character" w:customStyle="1" w:styleId="ListLabel526">
    <w:name w:val="ListLabel 526"/>
    <w:qFormat/>
    <w:rPr>
      <w:rFonts w:cs="OpenSymbol"/>
    </w:rPr>
  </w:style>
  <w:style w:type="character" w:customStyle="1" w:styleId="ListLabel527">
    <w:name w:val="ListLabel 527"/>
    <w:qFormat/>
    <w:rPr>
      <w:rFonts w:cs="OpenSymbol"/>
    </w:rPr>
  </w:style>
  <w:style w:type="character" w:customStyle="1" w:styleId="ListLabel528">
    <w:name w:val="ListLabel 528"/>
    <w:qFormat/>
    <w:rPr>
      <w:rFonts w:cs="OpenSymbol"/>
    </w:rPr>
  </w:style>
  <w:style w:type="character" w:customStyle="1" w:styleId="ListLabel529">
    <w:name w:val="ListLabel 529"/>
    <w:qFormat/>
    <w:rPr>
      <w:rFonts w:cs="OpenSymbol"/>
    </w:rPr>
  </w:style>
  <w:style w:type="character" w:customStyle="1" w:styleId="ListLabel530">
    <w:name w:val="ListLabel 530"/>
    <w:qFormat/>
    <w:rPr>
      <w:rFonts w:cs="OpenSymbol"/>
    </w:rPr>
  </w:style>
  <w:style w:type="character" w:customStyle="1" w:styleId="ListLabel531">
    <w:name w:val="ListLabel 531"/>
    <w:qFormat/>
    <w:rPr>
      <w:rFonts w:cs="OpenSymbol"/>
    </w:rPr>
  </w:style>
  <w:style w:type="character" w:customStyle="1" w:styleId="ListLabel532">
    <w:name w:val="ListLabel 532"/>
    <w:qFormat/>
    <w:rPr>
      <w:rFonts w:ascii="Times New Roman" w:hAnsi="Times New Roman" w:cs="OpenSymbol"/>
      <w:b w:val="0"/>
      <w:sz w:val="26"/>
    </w:rPr>
  </w:style>
  <w:style w:type="character" w:customStyle="1" w:styleId="ListLabel533">
    <w:name w:val="ListLabel 533"/>
    <w:qFormat/>
    <w:rPr>
      <w:rFonts w:cs="OpenSymbol"/>
    </w:rPr>
  </w:style>
  <w:style w:type="character" w:customStyle="1" w:styleId="ListLabel534">
    <w:name w:val="ListLabel 534"/>
    <w:qFormat/>
    <w:rPr>
      <w:rFonts w:cs="OpenSymbol"/>
    </w:rPr>
  </w:style>
  <w:style w:type="character" w:customStyle="1" w:styleId="ListLabel535">
    <w:name w:val="ListLabel 535"/>
    <w:qFormat/>
    <w:rPr>
      <w:rFonts w:cs="OpenSymbol"/>
    </w:rPr>
  </w:style>
  <w:style w:type="character" w:customStyle="1" w:styleId="ListLabel536">
    <w:name w:val="ListLabel 536"/>
    <w:qFormat/>
    <w:rPr>
      <w:rFonts w:cs="OpenSymbol"/>
    </w:rPr>
  </w:style>
  <w:style w:type="character" w:customStyle="1" w:styleId="ListLabel537">
    <w:name w:val="ListLabel 537"/>
    <w:qFormat/>
    <w:rPr>
      <w:rFonts w:cs="OpenSymbol"/>
    </w:rPr>
  </w:style>
  <w:style w:type="character" w:customStyle="1" w:styleId="ListLabel538">
    <w:name w:val="ListLabel 538"/>
    <w:qFormat/>
    <w:rPr>
      <w:rFonts w:cs="OpenSymbol"/>
    </w:rPr>
  </w:style>
  <w:style w:type="character" w:customStyle="1" w:styleId="ListLabel539">
    <w:name w:val="ListLabel 539"/>
    <w:qFormat/>
    <w:rPr>
      <w:rFonts w:cs="OpenSymbol"/>
    </w:rPr>
  </w:style>
  <w:style w:type="character" w:customStyle="1" w:styleId="ListLabel540">
    <w:name w:val="ListLabel 540"/>
    <w:qFormat/>
    <w:rPr>
      <w:rFonts w:cs="OpenSymbol"/>
    </w:rPr>
  </w:style>
  <w:style w:type="character" w:customStyle="1" w:styleId="ListLabel541">
    <w:name w:val="ListLabel 541"/>
    <w:qFormat/>
    <w:rPr>
      <w:rFonts w:ascii="Times New Roman" w:hAnsi="Times New Roman" w:cs="OpenSymbol"/>
      <w:b w:val="0"/>
      <w:sz w:val="26"/>
    </w:rPr>
  </w:style>
  <w:style w:type="character" w:customStyle="1" w:styleId="ListLabel542">
    <w:name w:val="ListLabel 542"/>
    <w:qFormat/>
    <w:rPr>
      <w:rFonts w:cs="OpenSymbol"/>
    </w:rPr>
  </w:style>
  <w:style w:type="character" w:customStyle="1" w:styleId="ListLabel543">
    <w:name w:val="ListLabel 543"/>
    <w:qFormat/>
    <w:rPr>
      <w:rFonts w:cs="OpenSymbol"/>
    </w:rPr>
  </w:style>
  <w:style w:type="character" w:customStyle="1" w:styleId="ListLabel544">
    <w:name w:val="ListLabel 544"/>
    <w:qFormat/>
    <w:rPr>
      <w:rFonts w:cs="OpenSymbol"/>
    </w:rPr>
  </w:style>
  <w:style w:type="character" w:customStyle="1" w:styleId="ListLabel545">
    <w:name w:val="ListLabel 545"/>
    <w:qFormat/>
    <w:rPr>
      <w:rFonts w:cs="OpenSymbol"/>
    </w:rPr>
  </w:style>
  <w:style w:type="character" w:customStyle="1" w:styleId="ListLabel546">
    <w:name w:val="ListLabel 546"/>
    <w:qFormat/>
    <w:rPr>
      <w:rFonts w:cs="OpenSymbol"/>
    </w:rPr>
  </w:style>
  <w:style w:type="character" w:customStyle="1" w:styleId="ListLabel547">
    <w:name w:val="ListLabel 547"/>
    <w:qFormat/>
    <w:rPr>
      <w:rFonts w:cs="OpenSymbol"/>
    </w:rPr>
  </w:style>
  <w:style w:type="character" w:customStyle="1" w:styleId="ListLabel548">
    <w:name w:val="ListLabel 548"/>
    <w:qFormat/>
    <w:rPr>
      <w:rFonts w:cs="OpenSymbol"/>
    </w:rPr>
  </w:style>
  <w:style w:type="character" w:customStyle="1" w:styleId="ListLabel549">
    <w:name w:val="ListLabel 549"/>
    <w:qFormat/>
    <w:rPr>
      <w:rFonts w:cs="OpenSymbol"/>
    </w:rPr>
  </w:style>
  <w:style w:type="character" w:customStyle="1" w:styleId="ListLabel550">
    <w:name w:val="ListLabel 550"/>
    <w:qFormat/>
    <w:rPr>
      <w:rFonts w:ascii="Times New Roman" w:hAnsi="Times New Roman" w:cs="OpenSymbol"/>
      <w:b w:val="0"/>
    </w:rPr>
  </w:style>
  <w:style w:type="character" w:customStyle="1" w:styleId="ListLabel551">
    <w:name w:val="ListLabel 551"/>
    <w:qFormat/>
    <w:rPr>
      <w:rFonts w:cs="OpenSymbol"/>
    </w:rPr>
  </w:style>
  <w:style w:type="character" w:customStyle="1" w:styleId="ListLabel552">
    <w:name w:val="ListLabel 552"/>
    <w:qFormat/>
    <w:rPr>
      <w:rFonts w:cs="OpenSymbol"/>
    </w:rPr>
  </w:style>
  <w:style w:type="character" w:customStyle="1" w:styleId="ListLabel553">
    <w:name w:val="ListLabel 553"/>
    <w:qFormat/>
    <w:rPr>
      <w:rFonts w:cs="OpenSymbol"/>
    </w:rPr>
  </w:style>
  <w:style w:type="character" w:customStyle="1" w:styleId="ListLabel554">
    <w:name w:val="ListLabel 554"/>
    <w:qFormat/>
    <w:rPr>
      <w:rFonts w:cs="OpenSymbol"/>
    </w:rPr>
  </w:style>
  <w:style w:type="character" w:customStyle="1" w:styleId="ListLabel555">
    <w:name w:val="ListLabel 555"/>
    <w:qFormat/>
    <w:rPr>
      <w:rFonts w:cs="OpenSymbol"/>
    </w:rPr>
  </w:style>
  <w:style w:type="character" w:customStyle="1" w:styleId="ListLabel556">
    <w:name w:val="ListLabel 556"/>
    <w:qFormat/>
    <w:rPr>
      <w:rFonts w:cs="OpenSymbol"/>
    </w:rPr>
  </w:style>
  <w:style w:type="character" w:customStyle="1" w:styleId="ListLabel557">
    <w:name w:val="ListLabel 557"/>
    <w:qFormat/>
    <w:rPr>
      <w:rFonts w:cs="OpenSymbol"/>
    </w:rPr>
  </w:style>
  <w:style w:type="character" w:customStyle="1" w:styleId="ListLabel558">
    <w:name w:val="ListLabel 558"/>
    <w:qFormat/>
    <w:rPr>
      <w:rFonts w:cs="OpenSymbol"/>
    </w:rPr>
  </w:style>
  <w:style w:type="character" w:customStyle="1" w:styleId="ListLabel559">
    <w:name w:val="ListLabel 559"/>
    <w:qFormat/>
    <w:rPr>
      <w:rFonts w:ascii="Times New Roman" w:hAnsi="Times New Roman" w:cs="OpenSymbol"/>
      <w:b w:val="0"/>
    </w:rPr>
  </w:style>
  <w:style w:type="character" w:customStyle="1" w:styleId="ListLabel560">
    <w:name w:val="ListLabel 560"/>
    <w:qFormat/>
    <w:rPr>
      <w:rFonts w:cs="OpenSymbol"/>
    </w:rPr>
  </w:style>
  <w:style w:type="character" w:customStyle="1" w:styleId="ListLabel561">
    <w:name w:val="ListLabel 561"/>
    <w:qFormat/>
    <w:rPr>
      <w:rFonts w:cs="OpenSymbol"/>
    </w:rPr>
  </w:style>
  <w:style w:type="character" w:customStyle="1" w:styleId="ListLabel562">
    <w:name w:val="ListLabel 562"/>
    <w:qFormat/>
    <w:rPr>
      <w:rFonts w:cs="OpenSymbol"/>
    </w:rPr>
  </w:style>
  <w:style w:type="character" w:customStyle="1" w:styleId="ListLabel563">
    <w:name w:val="ListLabel 563"/>
    <w:qFormat/>
    <w:rPr>
      <w:rFonts w:cs="OpenSymbol"/>
    </w:rPr>
  </w:style>
  <w:style w:type="character" w:customStyle="1" w:styleId="ListLabel564">
    <w:name w:val="ListLabel 564"/>
    <w:qFormat/>
    <w:rPr>
      <w:rFonts w:cs="OpenSymbol"/>
    </w:rPr>
  </w:style>
  <w:style w:type="character" w:customStyle="1" w:styleId="ListLabel565">
    <w:name w:val="ListLabel 565"/>
    <w:qFormat/>
    <w:rPr>
      <w:rFonts w:cs="OpenSymbol"/>
    </w:rPr>
  </w:style>
  <w:style w:type="character" w:customStyle="1" w:styleId="ListLabel566">
    <w:name w:val="ListLabel 566"/>
    <w:qFormat/>
    <w:rPr>
      <w:rFonts w:cs="OpenSymbol"/>
    </w:rPr>
  </w:style>
  <w:style w:type="character" w:customStyle="1" w:styleId="ListLabel567">
    <w:name w:val="ListLabel 567"/>
    <w:qFormat/>
    <w:rPr>
      <w:rFonts w:cs="OpenSymbol"/>
    </w:rPr>
  </w:style>
  <w:style w:type="character" w:customStyle="1" w:styleId="ListLabel568">
    <w:name w:val="ListLabel 568"/>
    <w:qFormat/>
    <w:rPr>
      <w:rFonts w:ascii="Times New Roman" w:hAnsi="Times New Roman" w:cs="OpenSymbol"/>
      <w:b w:val="0"/>
    </w:rPr>
  </w:style>
  <w:style w:type="character" w:customStyle="1" w:styleId="ListLabel569">
    <w:name w:val="ListLabel 569"/>
    <w:qFormat/>
    <w:rPr>
      <w:rFonts w:cs="OpenSymbol"/>
    </w:rPr>
  </w:style>
  <w:style w:type="character" w:customStyle="1" w:styleId="ListLabel570">
    <w:name w:val="ListLabel 570"/>
    <w:qFormat/>
    <w:rPr>
      <w:rFonts w:cs="OpenSymbol"/>
    </w:rPr>
  </w:style>
  <w:style w:type="character" w:customStyle="1" w:styleId="ListLabel571">
    <w:name w:val="ListLabel 571"/>
    <w:qFormat/>
    <w:rPr>
      <w:rFonts w:cs="OpenSymbol"/>
    </w:rPr>
  </w:style>
  <w:style w:type="character" w:customStyle="1" w:styleId="ListLabel572">
    <w:name w:val="ListLabel 572"/>
    <w:qFormat/>
    <w:rPr>
      <w:rFonts w:cs="OpenSymbol"/>
    </w:rPr>
  </w:style>
  <w:style w:type="character" w:customStyle="1" w:styleId="ListLabel573">
    <w:name w:val="ListLabel 573"/>
    <w:qFormat/>
    <w:rPr>
      <w:rFonts w:cs="OpenSymbol"/>
    </w:rPr>
  </w:style>
  <w:style w:type="character" w:customStyle="1" w:styleId="ListLabel574">
    <w:name w:val="ListLabel 574"/>
    <w:qFormat/>
    <w:rPr>
      <w:rFonts w:cs="OpenSymbol"/>
    </w:rPr>
  </w:style>
  <w:style w:type="character" w:customStyle="1" w:styleId="ListLabel575">
    <w:name w:val="ListLabel 575"/>
    <w:qFormat/>
    <w:rPr>
      <w:rFonts w:cs="OpenSymbol"/>
    </w:rPr>
  </w:style>
  <w:style w:type="character" w:customStyle="1" w:styleId="ListLabel576">
    <w:name w:val="ListLabel 576"/>
    <w:qFormat/>
    <w:rPr>
      <w:rFonts w:cs="OpenSymbol"/>
    </w:rPr>
  </w:style>
  <w:style w:type="character" w:customStyle="1" w:styleId="ListLabel577">
    <w:name w:val="ListLabel 577"/>
    <w:qFormat/>
    <w:rPr>
      <w:rFonts w:ascii="Times New Roman" w:hAnsi="Times New Roman" w:cs="OpenSymbol"/>
      <w:b/>
    </w:rPr>
  </w:style>
  <w:style w:type="character" w:customStyle="1" w:styleId="ListLabel578">
    <w:name w:val="ListLabel 578"/>
    <w:qFormat/>
    <w:rPr>
      <w:rFonts w:cs="OpenSymbol"/>
    </w:rPr>
  </w:style>
  <w:style w:type="character" w:customStyle="1" w:styleId="ListLabel579">
    <w:name w:val="ListLabel 579"/>
    <w:qFormat/>
    <w:rPr>
      <w:rFonts w:cs="OpenSymbol"/>
    </w:rPr>
  </w:style>
  <w:style w:type="character" w:customStyle="1" w:styleId="ListLabel580">
    <w:name w:val="ListLabel 580"/>
    <w:qFormat/>
    <w:rPr>
      <w:rFonts w:cs="OpenSymbol"/>
    </w:rPr>
  </w:style>
  <w:style w:type="character" w:customStyle="1" w:styleId="ListLabel581">
    <w:name w:val="ListLabel 581"/>
    <w:qFormat/>
    <w:rPr>
      <w:rFonts w:cs="OpenSymbol"/>
    </w:rPr>
  </w:style>
  <w:style w:type="character" w:customStyle="1" w:styleId="ListLabel582">
    <w:name w:val="ListLabel 582"/>
    <w:qFormat/>
    <w:rPr>
      <w:rFonts w:cs="OpenSymbol"/>
    </w:rPr>
  </w:style>
  <w:style w:type="character" w:customStyle="1" w:styleId="ListLabel583">
    <w:name w:val="ListLabel 583"/>
    <w:qFormat/>
    <w:rPr>
      <w:rFonts w:cs="OpenSymbol"/>
    </w:rPr>
  </w:style>
  <w:style w:type="character" w:customStyle="1" w:styleId="ListLabel584">
    <w:name w:val="ListLabel 584"/>
    <w:qFormat/>
    <w:rPr>
      <w:rFonts w:cs="OpenSymbol"/>
    </w:rPr>
  </w:style>
  <w:style w:type="character" w:customStyle="1" w:styleId="ListLabel585">
    <w:name w:val="ListLabel 585"/>
    <w:qFormat/>
    <w:rPr>
      <w:rFonts w:cs="OpenSymbol"/>
    </w:rPr>
  </w:style>
  <w:style w:type="character" w:customStyle="1" w:styleId="ListLabel586">
    <w:name w:val="ListLabel 586"/>
    <w:qFormat/>
    <w:rPr>
      <w:rFonts w:ascii="Times New Roman" w:hAnsi="Times New Roman" w:cs="OpenSymbol"/>
      <w:b w:val="0"/>
    </w:rPr>
  </w:style>
  <w:style w:type="character" w:customStyle="1" w:styleId="ListLabel587">
    <w:name w:val="ListLabel 587"/>
    <w:qFormat/>
    <w:rPr>
      <w:rFonts w:cs="OpenSymbol"/>
    </w:rPr>
  </w:style>
  <w:style w:type="character" w:customStyle="1" w:styleId="ListLabel588">
    <w:name w:val="ListLabel 588"/>
    <w:qFormat/>
    <w:rPr>
      <w:rFonts w:cs="OpenSymbol"/>
    </w:rPr>
  </w:style>
  <w:style w:type="character" w:customStyle="1" w:styleId="ListLabel589">
    <w:name w:val="ListLabel 589"/>
    <w:qFormat/>
    <w:rPr>
      <w:rFonts w:cs="OpenSymbol"/>
    </w:rPr>
  </w:style>
  <w:style w:type="character" w:customStyle="1" w:styleId="ListLabel590">
    <w:name w:val="ListLabel 590"/>
    <w:qFormat/>
    <w:rPr>
      <w:rFonts w:cs="OpenSymbol"/>
    </w:rPr>
  </w:style>
  <w:style w:type="character" w:customStyle="1" w:styleId="ListLabel591">
    <w:name w:val="ListLabel 591"/>
    <w:qFormat/>
    <w:rPr>
      <w:rFonts w:cs="OpenSymbol"/>
    </w:rPr>
  </w:style>
  <w:style w:type="character" w:customStyle="1" w:styleId="ListLabel592">
    <w:name w:val="ListLabel 592"/>
    <w:qFormat/>
    <w:rPr>
      <w:rFonts w:cs="OpenSymbol"/>
    </w:rPr>
  </w:style>
  <w:style w:type="character" w:customStyle="1" w:styleId="ListLabel593">
    <w:name w:val="ListLabel 593"/>
    <w:qFormat/>
    <w:rPr>
      <w:rFonts w:cs="OpenSymbol"/>
    </w:rPr>
  </w:style>
  <w:style w:type="character" w:customStyle="1" w:styleId="ListLabel594">
    <w:name w:val="ListLabel 594"/>
    <w:qFormat/>
    <w:rPr>
      <w:rFonts w:cs="OpenSymbol"/>
    </w:rPr>
  </w:style>
  <w:style w:type="character" w:customStyle="1" w:styleId="ListLabel595">
    <w:name w:val="ListLabel 595"/>
    <w:qFormat/>
    <w:rPr>
      <w:rFonts w:ascii="Times New Roman" w:hAnsi="Times New Roman" w:cs="OpenSymbol"/>
      <w:b w:val="0"/>
    </w:rPr>
  </w:style>
  <w:style w:type="character" w:customStyle="1" w:styleId="ListLabel596">
    <w:name w:val="ListLabel 596"/>
    <w:qFormat/>
    <w:rPr>
      <w:rFonts w:cs="OpenSymbol"/>
    </w:rPr>
  </w:style>
  <w:style w:type="character" w:customStyle="1" w:styleId="ListLabel597">
    <w:name w:val="ListLabel 597"/>
    <w:qFormat/>
    <w:rPr>
      <w:rFonts w:cs="OpenSymbol"/>
    </w:rPr>
  </w:style>
  <w:style w:type="character" w:customStyle="1" w:styleId="ListLabel598">
    <w:name w:val="ListLabel 598"/>
    <w:qFormat/>
    <w:rPr>
      <w:rFonts w:cs="OpenSymbol"/>
    </w:rPr>
  </w:style>
  <w:style w:type="character" w:customStyle="1" w:styleId="ListLabel599">
    <w:name w:val="ListLabel 599"/>
    <w:qFormat/>
    <w:rPr>
      <w:rFonts w:cs="OpenSymbol"/>
    </w:rPr>
  </w:style>
  <w:style w:type="character" w:customStyle="1" w:styleId="ListLabel600">
    <w:name w:val="ListLabel 600"/>
    <w:qFormat/>
    <w:rPr>
      <w:rFonts w:cs="OpenSymbol"/>
    </w:rPr>
  </w:style>
  <w:style w:type="character" w:customStyle="1" w:styleId="ListLabel601">
    <w:name w:val="ListLabel 601"/>
    <w:qFormat/>
    <w:rPr>
      <w:rFonts w:cs="OpenSymbol"/>
    </w:rPr>
  </w:style>
  <w:style w:type="character" w:customStyle="1" w:styleId="ListLabel602">
    <w:name w:val="ListLabel 602"/>
    <w:qFormat/>
    <w:rPr>
      <w:rFonts w:cs="OpenSymbol"/>
    </w:rPr>
  </w:style>
  <w:style w:type="character" w:customStyle="1" w:styleId="ListLabel603">
    <w:name w:val="ListLabel 603"/>
    <w:qFormat/>
    <w:rPr>
      <w:rFonts w:cs="OpenSymbol"/>
    </w:rPr>
  </w:style>
  <w:style w:type="character" w:customStyle="1" w:styleId="ListLabel604">
    <w:name w:val="ListLabel 604"/>
    <w:qFormat/>
    <w:rPr>
      <w:rFonts w:ascii="Times New Roman" w:hAnsi="Times New Roman" w:cs="OpenSymbol"/>
    </w:rPr>
  </w:style>
  <w:style w:type="character" w:customStyle="1" w:styleId="ListLabel605">
    <w:name w:val="ListLabel 605"/>
    <w:qFormat/>
    <w:rPr>
      <w:rFonts w:cs="OpenSymbol"/>
    </w:rPr>
  </w:style>
  <w:style w:type="character" w:customStyle="1" w:styleId="ListLabel606">
    <w:name w:val="ListLabel 606"/>
    <w:qFormat/>
    <w:rPr>
      <w:rFonts w:cs="OpenSymbol"/>
    </w:rPr>
  </w:style>
  <w:style w:type="character" w:customStyle="1" w:styleId="ListLabel607">
    <w:name w:val="ListLabel 607"/>
    <w:qFormat/>
    <w:rPr>
      <w:rFonts w:cs="OpenSymbol"/>
    </w:rPr>
  </w:style>
  <w:style w:type="character" w:customStyle="1" w:styleId="ListLabel608">
    <w:name w:val="ListLabel 608"/>
    <w:qFormat/>
    <w:rPr>
      <w:rFonts w:cs="OpenSymbol"/>
    </w:rPr>
  </w:style>
  <w:style w:type="character" w:customStyle="1" w:styleId="ListLabel609">
    <w:name w:val="ListLabel 609"/>
    <w:qFormat/>
    <w:rPr>
      <w:rFonts w:cs="OpenSymbol"/>
    </w:rPr>
  </w:style>
  <w:style w:type="character" w:customStyle="1" w:styleId="ListLabel610">
    <w:name w:val="ListLabel 610"/>
    <w:qFormat/>
    <w:rPr>
      <w:rFonts w:cs="OpenSymbol"/>
    </w:rPr>
  </w:style>
  <w:style w:type="character" w:customStyle="1" w:styleId="ListLabel611">
    <w:name w:val="ListLabel 611"/>
    <w:qFormat/>
    <w:rPr>
      <w:rFonts w:cs="OpenSymbol"/>
    </w:rPr>
  </w:style>
  <w:style w:type="character" w:customStyle="1" w:styleId="ListLabel612">
    <w:name w:val="ListLabel 612"/>
    <w:qFormat/>
    <w:rPr>
      <w:rFonts w:cs="OpenSymbol"/>
    </w:rPr>
  </w:style>
  <w:style w:type="character" w:customStyle="1" w:styleId="ListLabel613">
    <w:name w:val="ListLabel 613"/>
    <w:qFormat/>
    <w:rPr>
      <w:rFonts w:ascii="Times New Roman" w:hAnsi="Times New Roman" w:cs="OpenSymbol"/>
      <w:b w:val="0"/>
      <w:sz w:val="26"/>
    </w:rPr>
  </w:style>
  <w:style w:type="character" w:customStyle="1" w:styleId="ListLabel614">
    <w:name w:val="ListLabel 614"/>
    <w:qFormat/>
    <w:rPr>
      <w:rFonts w:cs="OpenSymbol"/>
    </w:rPr>
  </w:style>
  <w:style w:type="character" w:customStyle="1" w:styleId="ListLabel615">
    <w:name w:val="ListLabel 615"/>
    <w:qFormat/>
    <w:rPr>
      <w:rFonts w:cs="OpenSymbol"/>
    </w:rPr>
  </w:style>
  <w:style w:type="character" w:customStyle="1" w:styleId="ListLabel616">
    <w:name w:val="ListLabel 616"/>
    <w:qFormat/>
    <w:rPr>
      <w:rFonts w:cs="OpenSymbol"/>
    </w:rPr>
  </w:style>
  <w:style w:type="character" w:customStyle="1" w:styleId="ListLabel617">
    <w:name w:val="ListLabel 617"/>
    <w:qFormat/>
    <w:rPr>
      <w:rFonts w:cs="OpenSymbol"/>
    </w:rPr>
  </w:style>
  <w:style w:type="character" w:customStyle="1" w:styleId="ListLabel618">
    <w:name w:val="ListLabel 618"/>
    <w:qFormat/>
    <w:rPr>
      <w:rFonts w:cs="OpenSymbol"/>
    </w:rPr>
  </w:style>
  <w:style w:type="character" w:customStyle="1" w:styleId="ListLabel619">
    <w:name w:val="ListLabel 619"/>
    <w:qFormat/>
    <w:rPr>
      <w:rFonts w:cs="OpenSymbol"/>
    </w:rPr>
  </w:style>
  <w:style w:type="character" w:customStyle="1" w:styleId="ListLabel620">
    <w:name w:val="ListLabel 620"/>
    <w:qFormat/>
    <w:rPr>
      <w:rFonts w:cs="OpenSymbol"/>
    </w:rPr>
  </w:style>
  <w:style w:type="character" w:customStyle="1" w:styleId="ListLabel621">
    <w:name w:val="ListLabel 621"/>
    <w:qFormat/>
    <w:rPr>
      <w:rFonts w:cs="OpenSymbol"/>
    </w:rPr>
  </w:style>
  <w:style w:type="character" w:customStyle="1" w:styleId="ListLabel622">
    <w:name w:val="ListLabel 622"/>
    <w:qFormat/>
    <w:rPr>
      <w:rFonts w:ascii="Times New Roman" w:hAnsi="Times New Roman" w:cs="OpenSymbol"/>
      <w:b w:val="0"/>
      <w:sz w:val="26"/>
    </w:rPr>
  </w:style>
  <w:style w:type="character" w:customStyle="1" w:styleId="ListLabel623">
    <w:name w:val="ListLabel 623"/>
    <w:qFormat/>
    <w:rPr>
      <w:rFonts w:cs="OpenSymbol"/>
    </w:rPr>
  </w:style>
  <w:style w:type="character" w:customStyle="1" w:styleId="ListLabel624">
    <w:name w:val="ListLabel 624"/>
    <w:qFormat/>
    <w:rPr>
      <w:rFonts w:cs="OpenSymbol"/>
    </w:rPr>
  </w:style>
  <w:style w:type="character" w:customStyle="1" w:styleId="ListLabel625">
    <w:name w:val="ListLabel 625"/>
    <w:qFormat/>
    <w:rPr>
      <w:rFonts w:cs="OpenSymbol"/>
    </w:rPr>
  </w:style>
  <w:style w:type="character" w:customStyle="1" w:styleId="ListLabel626">
    <w:name w:val="ListLabel 626"/>
    <w:qFormat/>
    <w:rPr>
      <w:rFonts w:cs="OpenSymbol"/>
    </w:rPr>
  </w:style>
  <w:style w:type="character" w:customStyle="1" w:styleId="ListLabel627">
    <w:name w:val="ListLabel 627"/>
    <w:qFormat/>
    <w:rPr>
      <w:rFonts w:cs="OpenSymbol"/>
    </w:rPr>
  </w:style>
  <w:style w:type="character" w:customStyle="1" w:styleId="ListLabel628">
    <w:name w:val="ListLabel 628"/>
    <w:qFormat/>
    <w:rPr>
      <w:rFonts w:cs="OpenSymbol"/>
    </w:rPr>
  </w:style>
  <w:style w:type="character" w:customStyle="1" w:styleId="ListLabel629">
    <w:name w:val="ListLabel 629"/>
    <w:qFormat/>
    <w:rPr>
      <w:rFonts w:cs="OpenSymbol"/>
    </w:rPr>
  </w:style>
  <w:style w:type="character" w:customStyle="1" w:styleId="ListLabel630">
    <w:name w:val="ListLabel 630"/>
    <w:qFormat/>
    <w:rPr>
      <w:rFonts w:cs="OpenSymbol"/>
    </w:rPr>
  </w:style>
  <w:style w:type="character" w:customStyle="1" w:styleId="ListLabel631">
    <w:name w:val="ListLabel 631"/>
    <w:qFormat/>
    <w:rPr>
      <w:rFonts w:ascii="Times New Roman" w:hAnsi="Times New Roman" w:cs="OpenSymbol"/>
      <w:b w:val="0"/>
    </w:rPr>
  </w:style>
  <w:style w:type="character" w:customStyle="1" w:styleId="ListLabel632">
    <w:name w:val="ListLabel 632"/>
    <w:qFormat/>
    <w:rPr>
      <w:rFonts w:cs="OpenSymbol"/>
    </w:rPr>
  </w:style>
  <w:style w:type="character" w:customStyle="1" w:styleId="ListLabel633">
    <w:name w:val="ListLabel 633"/>
    <w:qFormat/>
    <w:rPr>
      <w:rFonts w:cs="OpenSymbol"/>
    </w:rPr>
  </w:style>
  <w:style w:type="character" w:customStyle="1" w:styleId="ListLabel634">
    <w:name w:val="ListLabel 634"/>
    <w:qFormat/>
    <w:rPr>
      <w:rFonts w:cs="OpenSymbol"/>
    </w:rPr>
  </w:style>
  <w:style w:type="character" w:customStyle="1" w:styleId="ListLabel635">
    <w:name w:val="ListLabel 635"/>
    <w:qFormat/>
    <w:rPr>
      <w:rFonts w:cs="OpenSymbol"/>
    </w:rPr>
  </w:style>
  <w:style w:type="character" w:customStyle="1" w:styleId="ListLabel636">
    <w:name w:val="ListLabel 636"/>
    <w:qFormat/>
    <w:rPr>
      <w:rFonts w:cs="OpenSymbol"/>
    </w:rPr>
  </w:style>
  <w:style w:type="character" w:customStyle="1" w:styleId="ListLabel637">
    <w:name w:val="ListLabel 637"/>
    <w:qFormat/>
    <w:rPr>
      <w:rFonts w:cs="OpenSymbol"/>
    </w:rPr>
  </w:style>
  <w:style w:type="character" w:customStyle="1" w:styleId="ListLabel638">
    <w:name w:val="ListLabel 638"/>
    <w:qFormat/>
    <w:rPr>
      <w:rFonts w:cs="OpenSymbol"/>
    </w:rPr>
  </w:style>
  <w:style w:type="character" w:customStyle="1" w:styleId="ListLabel639">
    <w:name w:val="ListLabel 639"/>
    <w:qFormat/>
    <w:rPr>
      <w:rFonts w:cs="OpenSymbol"/>
    </w:rPr>
  </w:style>
  <w:style w:type="character" w:customStyle="1" w:styleId="ListLabel640">
    <w:name w:val="ListLabel 640"/>
    <w:qFormat/>
    <w:rPr>
      <w:rFonts w:ascii="Times New Roman" w:hAnsi="Times New Roman" w:cs="OpenSymbol"/>
      <w:b w:val="0"/>
    </w:rPr>
  </w:style>
  <w:style w:type="character" w:customStyle="1" w:styleId="ListLabel641">
    <w:name w:val="ListLabel 641"/>
    <w:qFormat/>
    <w:rPr>
      <w:rFonts w:cs="OpenSymbol"/>
    </w:rPr>
  </w:style>
  <w:style w:type="character" w:customStyle="1" w:styleId="ListLabel642">
    <w:name w:val="ListLabel 642"/>
    <w:qFormat/>
    <w:rPr>
      <w:rFonts w:cs="OpenSymbol"/>
    </w:rPr>
  </w:style>
  <w:style w:type="character" w:customStyle="1" w:styleId="ListLabel643">
    <w:name w:val="ListLabel 643"/>
    <w:qFormat/>
    <w:rPr>
      <w:rFonts w:cs="OpenSymbol"/>
    </w:rPr>
  </w:style>
  <w:style w:type="character" w:customStyle="1" w:styleId="ListLabel644">
    <w:name w:val="ListLabel 644"/>
    <w:qFormat/>
    <w:rPr>
      <w:rFonts w:cs="OpenSymbol"/>
    </w:rPr>
  </w:style>
  <w:style w:type="character" w:customStyle="1" w:styleId="ListLabel645">
    <w:name w:val="ListLabel 645"/>
    <w:qFormat/>
    <w:rPr>
      <w:rFonts w:cs="OpenSymbol"/>
    </w:rPr>
  </w:style>
  <w:style w:type="character" w:customStyle="1" w:styleId="ListLabel646">
    <w:name w:val="ListLabel 646"/>
    <w:qFormat/>
    <w:rPr>
      <w:rFonts w:cs="OpenSymbol"/>
    </w:rPr>
  </w:style>
  <w:style w:type="character" w:customStyle="1" w:styleId="ListLabel647">
    <w:name w:val="ListLabel 647"/>
    <w:qFormat/>
    <w:rPr>
      <w:rFonts w:cs="OpenSymbol"/>
    </w:rPr>
  </w:style>
  <w:style w:type="character" w:customStyle="1" w:styleId="ListLabel648">
    <w:name w:val="ListLabel 648"/>
    <w:qFormat/>
    <w:rPr>
      <w:rFonts w:cs="OpenSymbol"/>
    </w:rPr>
  </w:style>
  <w:style w:type="character" w:customStyle="1" w:styleId="ListLabel649">
    <w:name w:val="ListLabel 649"/>
    <w:qFormat/>
    <w:rPr>
      <w:rFonts w:ascii="Times New Roman" w:hAnsi="Times New Roman" w:cs="OpenSymbol"/>
      <w:b w:val="0"/>
    </w:rPr>
  </w:style>
  <w:style w:type="character" w:customStyle="1" w:styleId="ListLabel650">
    <w:name w:val="ListLabel 650"/>
    <w:qFormat/>
    <w:rPr>
      <w:rFonts w:cs="OpenSymbol"/>
    </w:rPr>
  </w:style>
  <w:style w:type="character" w:customStyle="1" w:styleId="ListLabel651">
    <w:name w:val="ListLabel 651"/>
    <w:qFormat/>
    <w:rPr>
      <w:rFonts w:cs="OpenSymbol"/>
    </w:rPr>
  </w:style>
  <w:style w:type="character" w:customStyle="1" w:styleId="ListLabel652">
    <w:name w:val="ListLabel 652"/>
    <w:qFormat/>
    <w:rPr>
      <w:rFonts w:cs="OpenSymbol"/>
    </w:rPr>
  </w:style>
  <w:style w:type="character" w:customStyle="1" w:styleId="ListLabel653">
    <w:name w:val="ListLabel 653"/>
    <w:qFormat/>
    <w:rPr>
      <w:rFonts w:cs="OpenSymbol"/>
    </w:rPr>
  </w:style>
  <w:style w:type="character" w:customStyle="1" w:styleId="ListLabel654">
    <w:name w:val="ListLabel 654"/>
    <w:qFormat/>
    <w:rPr>
      <w:rFonts w:cs="OpenSymbol"/>
    </w:rPr>
  </w:style>
  <w:style w:type="character" w:customStyle="1" w:styleId="ListLabel655">
    <w:name w:val="ListLabel 655"/>
    <w:qFormat/>
    <w:rPr>
      <w:rFonts w:cs="OpenSymbol"/>
    </w:rPr>
  </w:style>
  <w:style w:type="character" w:customStyle="1" w:styleId="ListLabel656">
    <w:name w:val="ListLabel 656"/>
    <w:qFormat/>
    <w:rPr>
      <w:rFonts w:cs="OpenSymbol"/>
    </w:rPr>
  </w:style>
  <w:style w:type="character" w:customStyle="1" w:styleId="ListLabel657">
    <w:name w:val="ListLabel 657"/>
    <w:qFormat/>
    <w:rPr>
      <w:rFonts w:cs="OpenSymbol"/>
    </w:rPr>
  </w:style>
  <w:style w:type="character" w:customStyle="1" w:styleId="ListLabel658">
    <w:name w:val="ListLabel 658"/>
    <w:qFormat/>
    <w:rPr>
      <w:rFonts w:ascii="Times New Roman" w:hAnsi="Times New Roman" w:cs="OpenSymbol"/>
      <w:b/>
    </w:rPr>
  </w:style>
  <w:style w:type="character" w:customStyle="1" w:styleId="ListLabel659">
    <w:name w:val="ListLabel 659"/>
    <w:qFormat/>
    <w:rPr>
      <w:rFonts w:cs="OpenSymbol"/>
    </w:rPr>
  </w:style>
  <w:style w:type="character" w:customStyle="1" w:styleId="ListLabel660">
    <w:name w:val="ListLabel 660"/>
    <w:qFormat/>
    <w:rPr>
      <w:rFonts w:cs="OpenSymbol"/>
    </w:rPr>
  </w:style>
  <w:style w:type="character" w:customStyle="1" w:styleId="ListLabel661">
    <w:name w:val="ListLabel 661"/>
    <w:qFormat/>
    <w:rPr>
      <w:rFonts w:cs="OpenSymbol"/>
    </w:rPr>
  </w:style>
  <w:style w:type="character" w:customStyle="1" w:styleId="ListLabel662">
    <w:name w:val="ListLabel 662"/>
    <w:qFormat/>
    <w:rPr>
      <w:rFonts w:cs="OpenSymbol"/>
    </w:rPr>
  </w:style>
  <w:style w:type="character" w:customStyle="1" w:styleId="ListLabel663">
    <w:name w:val="ListLabel 663"/>
    <w:qFormat/>
    <w:rPr>
      <w:rFonts w:cs="OpenSymbol"/>
    </w:rPr>
  </w:style>
  <w:style w:type="character" w:customStyle="1" w:styleId="ListLabel664">
    <w:name w:val="ListLabel 664"/>
    <w:qFormat/>
    <w:rPr>
      <w:rFonts w:cs="OpenSymbol"/>
    </w:rPr>
  </w:style>
  <w:style w:type="character" w:customStyle="1" w:styleId="ListLabel665">
    <w:name w:val="ListLabel 665"/>
    <w:qFormat/>
    <w:rPr>
      <w:rFonts w:cs="OpenSymbol"/>
    </w:rPr>
  </w:style>
  <w:style w:type="character" w:customStyle="1" w:styleId="ListLabel666">
    <w:name w:val="ListLabel 666"/>
    <w:qFormat/>
    <w:rPr>
      <w:rFonts w:cs="OpenSymbol"/>
    </w:rPr>
  </w:style>
  <w:style w:type="character" w:customStyle="1" w:styleId="NumberingSymbols">
    <w:name w:val="Numbering Symbols"/>
    <w:qFormat/>
  </w:style>
  <w:style w:type="character" w:styleId="a4">
    <w:name w:val="Emphasis"/>
    <w:qFormat/>
    <w:rPr>
      <w:i/>
      <w:iCs/>
    </w:rPr>
  </w:style>
  <w:style w:type="character" w:customStyle="1" w:styleId="ListLabel667">
    <w:name w:val="ListLabel 667"/>
    <w:qFormat/>
    <w:rPr>
      <w:rFonts w:ascii="Times New Roman" w:hAnsi="Times New Roman" w:cs="OpenSymbol"/>
      <w:b w:val="0"/>
      <w:sz w:val="26"/>
    </w:rPr>
  </w:style>
  <w:style w:type="character" w:customStyle="1" w:styleId="ListLabel668">
    <w:name w:val="ListLabel 668"/>
    <w:qFormat/>
    <w:rPr>
      <w:rFonts w:cs="OpenSymbol"/>
    </w:rPr>
  </w:style>
  <w:style w:type="character" w:customStyle="1" w:styleId="ListLabel669">
    <w:name w:val="ListLabel 669"/>
    <w:qFormat/>
    <w:rPr>
      <w:rFonts w:cs="OpenSymbol"/>
    </w:rPr>
  </w:style>
  <w:style w:type="character" w:customStyle="1" w:styleId="ListLabel670">
    <w:name w:val="ListLabel 670"/>
    <w:qFormat/>
    <w:rPr>
      <w:rFonts w:cs="OpenSymbol"/>
    </w:rPr>
  </w:style>
  <w:style w:type="character" w:customStyle="1" w:styleId="ListLabel671">
    <w:name w:val="ListLabel 671"/>
    <w:qFormat/>
    <w:rPr>
      <w:rFonts w:cs="OpenSymbol"/>
    </w:rPr>
  </w:style>
  <w:style w:type="character" w:customStyle="1" w:styleId="ListLabel672">
    <w:name w:val="ListLabel 672"/>
    <w:qFormat/>
    <w:rPr>
      <w:rFonts w:cs="OpenSymbol"/>
    </w:rPr>
  </w:style>
  <w:style w:type="character" w:customStyle="1" w:styleId="ListLabel673">
    <w:name w:val="ListLabel 673"/>
    <w:qFormat/>
    <w:rPr>
      <w:rFonts w:cs="OpenSymbol"/>
    </w:rPr>
  </w:style>
  <w:style w:type="character" w:customStyle="1" w:styleId="ListLabel674">
    <w:name w:val="ListLabel 674"/>
    <w:qFormat/>
    <w:rPr>
      <w:rFonts w:cs="OpenSymbol"/>
    </w:rPr>
  </w:style>
  <w:style w:type="character" w:customStyle="1" w:styleId="ListLabel675">
    <w:name w:val="ListLabel 675"/>
    <w:qFormat/>
    <w:rPr>
      <w:rFonts w:cs="OpenSymbol"/>
    </w:rPr>
  </w:style>
  <w:style w:type="character" w:customStyle="1" w:styleId="ListLabel676">
    <w:name w:val="ListLabel 676"/>
    <w:qFormat/>
    <w:rPr>
      <w:rFonts w:ascii="Times New Roman" w:hAnsi="Times New Roman" w:cs="OpenSymbol"/>
      <w:b w:val="0"/>
      <w:sz w:val="26"/>
    </w:rPr>
  </w:style>
  <w:style w:type="character" w:customStyle="1" w:styleId="ListLabel677">
    <w:name w:val="ListLabel 677"/>
    <w:qFormat/>
    <w:rPr>
      <w:rFonts w:cs="OpenSymbol"/>
    </w:rPr>
  </w:style>
  <w:style w:type="character" w:customStyle="1" w:styleId="ListLabel678">
    <w:name w:val="ListLabel 678"/>
    <w:qFormat/>
    <w:rPr>
      <w:rFonts w:cs="OpenSymbol"/>
    </w:rPr>
  </w:style>
  <w:style w:type="character" w:customStyle="1" w:styleId="ListLabel679">
    <w:name w:val="ListLabel 679"/>
    <w:qFormat/>
    <w:rPr>
      <w:rFonts w:cs="OpenSymbol"/>
    </w:rPr>
  </w:style>
  <w:style w:type="character" w:customStyle="1" w:styleId="ListLabel680">
    <w:name w:val="ListLabel 680"/>
    <w:qFormat/>
    <w:rPr>
      <w:rFonts w:cs="OpenSymbol"/>
    </w:rPr>
  </w:style>
  <w:style w:type="character" w:customStyle="1" w:styleId="ListLabel681">
    <w:name w:val="ListLabel 681"/>
    <w:qFormat/>
    <w:rPr>
      <w:rFonts w:cs="OpenSymbol"/>
    </w:rPr>
  </w:style>
  <w:style w:type="character" w:customStyle="1" w:styleId="ListLabel682">
    <w:name w:val="ListLabel 682"/>
    <w:qFormat/>
    <w:rPr>
      <w:rFonts w:cs="OpenSymbol"/>
    </w:rPr>
  </w:style>
  <w:style w:type="character" w:customStyle="1" w:styleId="ListLabel683">
    <w:name w:val="ListLabel 683"/>
    <w:qFormat/>
    <w:rPr>
      <w:rFonts w:cs="OpenSymbol"/>
    </w:rPr>
  </w:style>
  <w:style w:type="character" w:customStyle="1" w:styleId="ListLabel684">
    <w:name w:val="ListLabel 684"/>
    <w:qFormat/>
    <w:rPr>
      <w:rFonts w:cs="OpenSymbol"/>
    </w:rPr>
  </w:style>
  <w:style w:type="character" w:customStyle="1" w:styleId="ListLabel685">
    <w:name w:val="ListLabel 685"/>
    <w:qFormat/>
    <w:rPr>
      <w:rFonts w:ascii="Times New Roman" w:hAnsi="Times New Roman" w:cs="OpenSymbol"/>
      <w:b w:val="0"/>
      <w:sz w:val="26"/>
    </w:rPr>
  </w:style>
  <w:style w:type="character" w:customStyle="1" w:styleId="ListLabel686">
    <w:name w:val="ListLabel 686"/>
    <w:qFormat/>
    <w:rPr>
      <w:rFonts w:cs="OpenSymbol"/>
    </w:rPr>
  </w:style>
  <w:style w:type="character" w:customStyle="1" w:styleId="ListLabel687">
    <w:name w:val="ListLabel 687"/>
    <w:qFormat/>
    <w:rPr>
      <w:rFonts w:cs="OpenSymbol"/>
    </w:rPr>
  </w:style>
  <w:style w:type="character" w:customStyle="1" w:styleId="ListLabel688">
    <w:name w:val="ListLabel 688"/>
    <w:qFormat/>
    <w:rPr>
      <w:rFonts w:cs="OpenSymbol"/>
    </w:rPr>
  </w:style>
  <w:style w:type="character" w:customStyle="1" w:styleId="ListLabel689">
    <w:name w:val="ListLabel 689"/>
    <w:qFormat/>
    <w:rPr>
      <w:rFonts w:cs="OpenSymbol"/>
    </w:rPr>
  </w:style>
  <w:style w:type="character" w:customStyle="1" w:styleId="ListLabel690">
    <w:name w:val="ListLabel 690"/>
    <w:qFormat/>
    <w:rPr>
      <w:rFonts w:cs="OpenSymbol"/>
    </w:rPr>
  </w:style>
  <w:style w:type="character" w:customStyle="1" w:styleId="ListLabel691">
    <w:name w:val="ListLabel 691"/>
    <w:qFormat/>
    <w:rPr>
      <w:rFonts w:cs="OpenSymbol"/>
    </w:rPr>
  </w:style>
  <w:style w:type="character" w:customStyle="1" w:styleId="ListLabel692">
    <w:name w:val="ListLabel 692"/>
    <w:qFormat/>
    <w:rPr>
      <w:rFonts w:cs="OpenSymbol"/>
    </w:rPr>
  </w:style>
  <w:style w:type="character" w:customStyle="1" w:styleId="ListLabel693">
    <w:name w:val="ListLabel 693"/>
    <w:qFormat/>
    <w:rPr>
      <w:rFonts w:cs="OpenSymbol"/>
    </w:rPr>
  </w:style>
  <w:style w:type="character" w:customStyle="1" w:styleId="ListLabel694">
    <w:name w:val="ListLabel 694"/>
    <w:qFormat/>
    <w:rPr>
      <w:rFonts w:ascii="Times New Roman" w:hAnsi="Times New Roman" w:cs="OpenSymbol"/>
      <w:b w:val="0"/>
      <w:sz w:val="26"/>
    </w:rPr>
  </w:style>
  <w:style w:type="character" w:customStyle="1" w:styleId="ListLabel695">
    <w:name w:val="ListLabel 695"/>
    <w:qFormat/>
    <w:rPr>
      <w:rFonts w:cs="OpenSymbol"/>
    </w:rPr>
  </w:style>
  <w:style w:type="character" w:customStyle="1" w:styleId="ListLabel696">
    <w:name w:val="ListLabel 696"/>
    <w:qFormat/>
    <w:rPr>
      <w:rFonts w:cs="OpenSymbol"/>
    </w:rPr>
  </w:style>
  <w:style w:type="character" w:customStyle="1" w:styleId="ListLabel697">
    <w:name w:val="ListLabel 697"/>
    <w:qFormat/>
    <w:rPr>
      <w:rFonts w:cs="OpenSymbol"/>
    </w:rPr>
  </w:style>
  <w:style w:type="character" w:customStyle="1" w:styleId="ListLabel698">
    <w:name w:val="ListLabel 698"/>
    <w:qFormat/>
    <w:rPr>
      <w:rFonts w:cs="OpenSymbol"/>
    </w:rPr>
  </w:style>
  <w:style w:type="character" w:customStyle="1" w:styleId="ListLabel699">
    <w:name w:val="ListLabel 699"/>
    <w:qFormat/>
    <w:rPr>
      <w:rFonts w:cs="OpenSymbol"/>
    </w:rPr>
  </w:style>
  <w:style w:type="character" w:customStyle="1" w:styleId="ListLabel700">
    <w:name w:val="ListLabel 700"/>
    <w:qFormat/>
    <w:rPr>
      <w:rFonts w:cs="OpenSymbol"/>
    </w:rPr>
  </w:style>
  <w:style w:type="character" w:customStyle="1" w:styleId="ListLabel701">
    <w:name w:val="ListLabel 701"/>
    <w:qFormat/>
    <w:rPr>
      <w:rFonts w:cs="OpenSymbol"/>
    </w:rPr>
  </w:style>
  <w:style w:type="character" w:customStyle="1" w:styleId="ListLabel702">
    <w:name w:val="ListLabel 702"/>
    <w:qFormat/>
    <w:rPr>
      <w:rFonts w:cs="OpenSymbol"/>
    </w:rPr>
  </w:style>
  <w:style w:type="character" w:customStyle="1" w:styleId="ListLabel703">
    <w:name w:val="ListLabel 703"/>
    <w:qFormat/>
    <w:rPr>
      <w:rFonts w:cs="OpenSymbol"/>
    </w:rPr>
  </w:style>
  <w:style w:type="character" w:customStyle="1" w:styleId="ListLabel704">
    <w:name w:val="ListLabel 704"/>
    <w:qFormat/>
    <w:rPr>
      <w:rFonts w:cs="OpenSymbol"/>
    </w:rPr>
  </w:style>
  <w:style w:type="character" w:customStyle="1" w:styleId="ListLabel705">
    <w:name w:val="ListLabel 705"/>
    <w:qFormat/>
    <w:rPr>
      <w:rFonts w:cs="OpenSymbol"/>
    </w:rPr>
  </w:style>
  <w:style w:type="character" w:customStyle="1" w:styleId="ListLabel706">
    <w:name w:val="ListLabel 706"/>
    <w:qFormat/>
    <w:rPr>
      <w:rFonts w:cs="OpenSymbol"/>
    </w:rPr>
  </w:style>
  <w:style w:type="character" w:customStyle="1" w:styleId="ListLabel707">
    <w:name w:val="ListLabel 707"/>
    <w:qFormat/>
    <w:rPr>
      <w:rFonts w:cs="OpenSymbol"/>
    </w:rPr>
  </w:style>
  <w:style w:type="character" w:customStyle="1" w:styleId="ListLabel708">
    <w:name w:val="ListLabel 708"/>
    <w:qFormat/>
    <w:rPr>
      <w:rFonts w:cs="OpenSymbol"/>
    </w:rPr>
  </w:style>
  <w:style w:type="character" w:customStyle="1" w:styleId="ListLabel709">
    <w:name w:val="ListLabel 709"/>
    <w:qFormat/>
    <w:rPr>
      <w:rFonts w:cs="OpenSymbol"/>
    </w:rPr>
  </w:style>
  <w:style w:type="character" w:customStyle="1" w:styleId="ListLabel710">
    <w:name w:val="ListLabel 710"/>
    <w:qFormat/>
    <w:rPr>
      <w:rFonts w:cs="OpenSymbol"/>
    </w:rPr>
  </w:style>
  <w:style w:type="character" w:customStyle="1" w:styleId="ListLabel711">
    <w:name w:val="ListLabel 711"/>
    <w:qFormat/>
    <w:rPr>
      <w:rFonts w:cs="OpenSymbol"/>
    </w:rPr>
  </w:style>
  <w:style w:type="character" w:customStyle="1" w:styleId="ListLabel712">
    <w:name w:val="ListLabel 712"/>
    <w:qFormat/>
    <w:rPr>
      <w:rFonts w:cs="OpenSymbol"/>
    </w:rPr>
  </w:style>
  <w:style w:type="character" w:customStyle="1" w:styleId="ListLabel713">
    <w:name w:val="ListLabel 713"/>
    <w:qFormat/>
    <w:rPr>
      <w:rFonts w:cs="OpenSymbol"/>
    </w:rPr>
  </w:style>
  <w:style w:type="character" w:customStyle="1" w:styleId="ListLabel714">
    <w:name w:val="ListLabel 714"/>
    <w:qFormat/>
    <w:rPr>
      <w:rFonts w:cs="OpenSymbol"/>
    </w:rPr>
  </w:style>
  <w:style w:type="character" w:customStyle="1" w:styleId="ListLabel715">
    <w:name w:val="ListLabel 715"/>
    <w:qFormat/>
    <w:rPr>
      <w:rFonts w:cs="OpenSymbol"/>
    </w:rPr>
  </w:style>
  <w:style w:type="character" w:customStyle="1" w:styleId="ListLabel716">
    <w:name w:val="ListLabel 716"/>
    <w:qFormat/>
    <w:rPr>
      <w:rFonts w:cs="OpenSymbol"/>
    </w:rPr>
  </w:style>
  <w:style w:type="character" w:customStyle="1" w:styleId="ListLabel717">
    <w:name w:val="ListLabel 717"/>
    <w:qFormat/>
    <w:rPr>
      <w:rFonts w:cs="OpenSymbol"/>
    </w:rPr>
  </w:style>
  <w:style w:type="character" w:customStyle="1" w:styleId="ListLabel718">
    <w:name w:val="ListLabel 718"/>
    <w:qFormat/>
    <w:rPr>
      <w:rFonts w:cs="OpenSymbol"/>
    </w:rPr>
  </w:style>
  <w:style w:type="character" w:customStyle="1" w:styleId="ListLabel719">
    <w:name w:val="ListLabel 719"/>
    <w:qFormat/>
    <w:rPr>
      <w:rFonts w:cs="OpenSymbol"/>
    </w:rPr>
  </w:style>
  <w:style w:type="character" w:customStyle="1" w:styleId="ListLabel720">
    <w:name w:val="ListLabel 720"/>
    <w:qFormat/>
    <w:rPr>
      <w:rFonts w:cs="OpenSymbol"/>
    </w:rPr>
  </w:style>
  <w:style w:type="character" w:customStyle="1" w:styleId="ListLabel721">
    <w:name w:val="ListLabel 721"/>
    <w:qFormat/>
    <w:rPr>
      <w:rFonts w:cs="OpenSymbol"/>
      <w:sz w:val="26"/>
    </w:rPr>
  </w:style>
  <w:style w:type="character" w:customStyle="1" w:styleId="ListLabel722">
    <w:name w:val="ListLabel 722"/>
    <w:qFormat/>
    <w:rPr>
      <w:rFonts w:cs="OpenSymbol"/>
    </w:rPr>
  </w:style>
  <w:style w:type="character" w:customStyle="1" w:styleId="ListLabel723">
    <w:name w:val="ListLabel 723"/>
    <w:qFormat/>
    <w:rPr>
      <w:rFonts w:cs="OpenSymbol"/>
    </w:rPr>
  </w:style>
  <w:style w:type="character" w:customStyle="1" w:styleId="ListLabel724">
    <w:name w:val="ListLabel 724"/>
    <w:qFormat/>
    <w:rPr>
      <w:rFonts w:cs="OpenSymbol"/>
    </w:rPr>
  </w:style>
  <w:style w:type="character" w:customStyle="1" w:styleId="ListLabel725">
    <w:name w:val="ListLabel 725"/>
    <w:qFormat/>
    <w:rPr>
      <w:rFonts w:cs="OpenSymbol"/>
    </w:rPr>
  </w:style>
  <w:style w:type="character" w:customStyle="1" w:styleId="ListLabel726">
    <w:name w:val="ListLabel 726"/>
    <w:qFormat/>
    <w:rPr>
      <w:rFonts w:cs="OpenSymbol"/>
    </w:rPr>
  </w:style>
  <w:style w:type="character" w:customStyle="1" w:styleId="ListLabel727">
    <w:name w:val="ListLabel 727"/>
    <w:qFormat/>
    <w:rPr>
      <w:rFonts w:cs="OpenSymbol"/>
    </w:rPr>
  </w:style>
  <w:style w:type="character" w:customStyle="1" w:styleId="ListLabel728">
    <w:name w:val="ListLabel 728"/>
    <w:qFormat/>
    <w:rPr>
      <w:rFonts w:cs="OpenSymbol"/>
    </w:rPr>
  </w:style>
  <w:style w:type="character" w:customStyle="1" w:styleId="ListLabel729">
    <w:name w:val="ListLabel 729"/>
    <w:qFormat/>
    <w:rPr>
      <w:rFonts w:cs="OpenSymbol"/>
    </w:rPr>
  </w:style>
  <w:style w:type="character" w:customStyle="1" w:styleId="ListLabel730">
    <w:name w:val="ListLabel 730"/>
    <w:qFormat/>
    <w:rPr>
      <w:rFonts w:cs="OpenSymbol"/>
      <w:sz w:val="26"/>
    </w:rPr>
  </w:style>
  <w:style w:type="character" w:customStyle="1" w:styleId="ListLabel731">
    <w:name w:val="ListLabel 731"/>
    <w:qFormat/>
    <w:rPr>
      <w:rFonts w:cs="OpenSymbol"/>
    </w:rPr>
  </w:style>
  <w:style w:type="character" w:customStyle="1" w:styleId="ListLabel732">
    <w:name w:val="ListLabel 732"/>
    <w:qFormat/>
    <w:rPr>
      <w:rFonts w:cs="OpenSymbol"/>
    </w:rPr>
  </w:style>
  <w:style w:type="character" w:customStyle="1" w:styleId="ListLabel733">
    <w:name w:val="ListLabel 733"/>
    <w:qFormat/>
    <w:rPr>
      <w:rFonts w:cs="OpenSymbol"/>
    </w:rPr>
  </w:style>
  <w:style w:type="character" w:customStyle="1" w:styleId="ListLabel734">
    <w:name w:val="ListLabel 734"/>
    <w:qFormat/>
    <w:rPr>
      <w:rFonts w:cs="OpenSymbol"/>
    </w:rPr>
  </w:style>
  <w:style w:type="character" w:customStyle="1" w:styleId="ListLabel735">
    <w:name w:val="ListLabel 735"/>
    <w:qFormat/>
    <w:rPr>
      <w:rFonts w:cs="OpenSymbol"/>
    </w:rPr>
  </w:style>
  <w:style w:type="character" w:customStyle="1" w:styleId="ListLabel736">
    <w:name w:val="ListLabel 736"/>
    <w:qFormat/>
    <w:rPr>
      <w:rFonts w:cs="OpenSymbol"/>
    </w:rPr>
  </w:style>
  <w:style w:type="character" w:customStyle="1" w:styleId="ListLabel737">
    <w:name w:val="ListLabel 737"/>
    <w:qFormat/>
    <w:rPr>
      <w:rFonts w:cs="OpenSymbol"/>
    </w:rPr>
  </w:style>
  <w:style w:type="character" w:customStyle="1" w:styleId="ListLabel738">
    <w:name w:val="ListLabel 738"/>
    <w:qFormat/>
    <w:rPr>
      <w:rFonts w:cs="OpenSymbol"/>
    </w:rPr>
  </w:style>
  <w:style w:type="character" w:customStyle="1" w:styleId="ListLabel739">
    <w:name w:val="ListLabel 739"/>
    <w:qFormat/>
    <w:rPr>
      <w:rFonts w:cs="OpenSymbol"/>
      <w:sz w:val="26"/>
    </w:rPr>
  </w:style>
  <w:style w:type="character" w:customStyle="1" w:styleId="ListLabel740">
    <w:name w:val="ListLabel 740"/>
    <w:qFormat/>
    <w:rPr>
      <w:rFonts w:cs="OpenSymbol"/>
    </w:rPr>
  </w:style>
  <w:style w:type="character" w:customStyle="1" w:styleId="ListLabel741">
    <w:name w:val="ListLabel 741"/>
    <w:qFormat/>
    <w:rPr>
      <w:rFonts w:cs="OpenSymbol"/>
    </w:rPr>
  </w:style>
  <w:style w:type="character" w:customStyle="1" w:styleId="ListLabel742">
    <w:name w:val="ListLabel 742"/>
    <w:qFormat/>
    <w:rPr>
      <w:rFonts w:cs="OpenSymbol"/>
    </w:rPr>
  </w:style>
  <w:style w:type="character" w:customStyle="1" w:styleId="ListLabel743">
    <w:name w:val="ListLabel 743"/>
    <w:qFormat/>
    <w:rPr>
      <w:rFonts w:cs="OpenSymbol"/>
    </w:rPr>
  </w:style>
  <w:style w:type="character" w:customStyle="1" w:styleId="ListLabel744">
    <w:name w:val="ListLabel 744"/>
    <w:qFormat/>
    <w:rPr>
      <w:rFonts w:cs="OpenSymbol"/>
    </w:rPr>
  </w:style>
  <w:style w:type="character" w:customStyle="1" w:styleId="ListLabel745">
    <w:name w:val="ListLabel 745"/>
    <w:qFormat/>
    <w:rPr>
      <w:rFonts w:cs="OpenSymbol"/>
    </w:rPr>
  </w:style>
  <w:style w:type="character" w:customStyle="1" w:styleId="ListLabel746">
    <w:name w:val="ListLabel 746"/>
    <w:qFormat/>
    <w:rPr>
      <w:rFonts w:cs="OpenSymbol"/>
    </w:rPr>
  </w:style>
  <w:style w:type="character" w:customStyle="1" w:styleId="ListLabel747">
    <w:name w:val="ListLabel 747"/>
    <w:qFormat/>
    <w:rPr>
      <w:rFonts w:cs="OpenSymbol"/>
    </w:rPr>
  </w:style>
  <w:style w:type="character" w:customStyle="1" w:styleId="ListLabel748">
    <w:name w:val="ListLabel 748"/>
    <w:qFormat/>
    <w:rPr>
      <w:rFonts w:cs="OpenSymbol"/>
      <w:sz w:val="26"/>
    </w:rPr>
  </w:style>
  <w:style w:type="character" w:customStyle="1" w:styleId="ListLabel749">
    <w:name w:val="ListLabel 749"/>
    <w:qFormat/>
    <w:rPr>
      <w:rFonts w:cs="OpenSymbol"/>
    </w:rPr>
  </w:style>
  <w:style w:type="character" w:customStyle="1" w:styleId="ListLabel750">
    <w:name w:val="ListLabel 750"/>
    <w:qFormat/>
    <w:rPr>
      <w:rFonts w:cs="OpenSymbol"/>
    </w:rPr>
  </w:style>
  <w:style w:type="character" w:customStyle="1" w:styleId="ListLabel751">
    <w:name w:val="ListLabel 751"/>
    <w:qFormat/>
    <w:rPr>
      <w:rFonts w:cs="OpenSymbol"/>
    </w:rPr>
  </w:style>
  <w:style w:type="character" w:customStyle="1" w:styleId="ListLabel752">
    <w:name w:val="ListLabel 752"/>
    <w:qFormat/>
    <w:rPr>
      <w:rFonts w:cs="OpenSymbol"/>
    </w:rPr>
  </w:style>
  <w:style w:type="character" w:customStyle="1" w:styleId="ListLabel753">
    <w:name w:val="ListLabel 753"/>
    <w:qFormat/>
    <w:rPr>
      <w:rFonts w:cs="OpenSymbol"/>
    </w:rPr>
  </w:style>
  <w:style w:type="character" w:customStyle="1" w:styleId="ListLabel754">
    <w:name w:val="ListLabel 754"/>
    <w:qFormat/>
    <w:rPr>
      <w:rFonts w:cs="OpenSymbol"/>
    </w:rPr>
  </w:style>
  <w:style w:type="character" w:customStyle="1" w:styleId="ListLabel755">
    <w:name w:val="ListLabel 755"/>
    <w:qFormat/>
    <w:rPr>
      <w:rFonts w:cs="OpenSymbol"/>
    </w:rPr>
  </w:style>
  <w:style w:type="character" w:customStyle="1" w:styleId="ListLabel756">
    <w:name w:val="ListLabel 756"/>
    <w:qFormat/>
    <w:rPr>
      <w:rFonts w:cs="OpenSymbol"/>
    </w:rPr>
  </w:style>
  <w:style w:type="character" w:customStyle="1" w:styleId="ListLabel757">
    <w:name w:val="ListLabel 757"/>
    <w:qFormat/>
    <w:rPr>
      <w:rFonts w:ascii="Times New Roman" w:hAnsi="Times New Roman"/>
      <w:sz w:val="26"/>
      <w:szCs w:val="26"/>
    </w:rPr>
  </w:style>
  <w:style w:type="character" w:customStyle="1" w:styleId="ListLabel758">
    <w:name w:val="ListLabel 758"/>
    <w:qFormat/>
    <w:rPr>
      <w:rFonts w:ascii="Times New Roman" w:hAnsi="Times New Roman"/>
      <w:sz w:val="26"/>
      <w:szCs w:val="26"/>
      <w:lang w:val="en-US"/>
    </w:rPr>
  </w:style>
  <w:style w:type="paragraph" w:customStyle="1" w:styleId="Heading">
    <w:name w:val="Heading"/>
    <w:basedOn w:val="a"/>
    <w:next w:val="a0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a0">
    <w:name w:val="Body Text"/>
    <w:basedOn w:val="a"/>
    <w:pPr>
      <w:overflowPunct w:val="0"/>
      <w:spacing w:after="140" w:line="276" w:lineRule="auto"/>
      <w:jc w:val="both"/>
      <w:outlineLvl w:val="1"/>
    </w:pPr>
    <w:rPr>
      <w:sz w:val="26"/>
      <w:szCs w:val="26"/>
    </w:rPr>
  </w:style>
  <w:style w:type="paragraph" w:styleId="a5">
    <w:name w:val="List"/>
    <w:basedOn w:val="a0"/>
  </w:style>
  <w:style w:type="paragraph" w:styleId="a6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PreformattedText">
    <w:name w:val="Preformatted Text"/>
    <w:basedOn w:val="a"/>
    <w:qFormat/>
    <w:rPr>
      <w:rFonts w:ascii="Liberation Mono" w:hAnsi="Liberation Mono" w:cs="Liberation Mono"/>
      <w:sz w:val="20"/>
      <w:szCs w:val="20"/>
    </w:rPr>
  </w:style>
  <w:style w:type="paragraph" w:customStyle="1" w:styleId="Heading10">
    <w:name w:val="Heading 10"/>
    <w:basedOn w:val="Heading"/>
    <w:next w:val="a0"/>
    <w:qFormat/>
    <w:pPr>
      <w:spacing w:before="60" w:after="60"/>
      <w:outlineLvl w:val="8"/>
    </w:pPr>
    <w:rPr>
      <w:b/>
      <w:bCs/>
      <w:sz w:val="21"/>
      <w:szCs w:val="21"/>
    </w:rPr>
  </w:style>
  <w:style w:type="paragraph" w:styleId="a7">
    <w:name w:val="Normal (Web)"/>
    <w:basedOn w:val="a"/>
    <w:qFormat/>
    <w:pPr>
      <w:spacing w:beforeAutospacing="1" w:afterAutospacing="1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21</Pages>
  <Words>4255</Words>
  <Characters>24255</Characters>
  <Application>Microsoft Office Word</Application>
  <DocSecurity>0</DocSecurity>
  <Lines>202</Lines>
  <Paragraphs>56</Paragraphs>
  <ScaleCrop>false</ScaleCrop>
  <Company/>
  <LinksUpToDate>false</LinksUpToDate>
  <CharactersWithSpaces>28454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pc</cp:lastModifiedBy>
  <cp:revision>21</cp:revision>
  <dcterms:created xsi:type="dcterms:W3CDTF">2021-12-16T01:20:00Z</dcterms:created>
  <dcterms:modified xsi:type="dcterms:W3CDTF">2024-06-03T16:25:00Z</dcterms:modified>
  <dc:language>en-US</dc:language>
</cp:coreProperties>
</file>